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80C" w:rsidRPr="005C180C" w:rsidRDefault="005761C3" w:rsidP="00F057CE">
      <w:pPr>
        <w:autoSpaceDE w:val="0"/>
        <w:autoSpaceDN w:val="0"/>
        <w:adjustRightInd w:val="0"/>
        <w:spacing w:after="12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  <w:r w:rsidRPr="005761C3">
        <w:rPr>
          <w:rFonts w:ascii="Verdana" w:hAnsi="Verdana" w:cs="Arial Narrow"/>
          <w:b/>
          <w:bCs/>
          <w:sz w:val="20"/>
          <w:szCs w:val="20"/>
        </w:rPr>
        <w:t>ZAŁĄ</w:t>
      </w:r>
      <w:r w:rsidR="0051124D">
        <w:rPr>
          <w:rFonts w:ascii="Verdana" w:hAnsi="Verdana" w:cs="Arial Narrow"/>
          <w:b/>
          <w:bCs/>
          <w:sz w:val="20"/>
          <w:szCs w:val="20"/>
        </w:rPr>
        <w:t>CZNIK C</w:t>
      </w:r>
      <w:r>
        <w:rPr>
          <w:rFonts w:ascii="Verdana" w:hAnsi="Verdana" w:cs="Arial Narrow"/>
          <w:b/>
          <w:bCs/>
          <w:sz w:val="20"/>
          <w:szCs w:val="20"/>
        </w:rPr>
        <w:br/>
      </w:r>
      <w:r w:rsidR="005C180C" w:rsidRPr="005C180C">
        <w:rPr>
          <w:rFonts w:ascii="Verdana" w:hAnsi="Verdana" w:cs="Arial Narrow"/>
          <w:b/>
          <w:bCs/>
          <w:sz w:val="20"/>
          <w:szCs w:val="20"/>
        </w:rPr>
        <w:t xml:space="preserve">SZCZEGÓŁOWE WYMAGANIA TECHNICZNE DLA NOWYCH </w:t>
      </w:r>
      <w:r w:rsidR="0051124D">
        <w:rPr>
          <w:rFonts w:ascii="Verdana" w:hAnsi="Verdana" w:cs="Arial Narrow"/>
          <w:b/>
          <w:bCs/>
          <w:sz w:val="20"/>
          <w:szCs w:val="20"/>
        </w:rPr>
        <w:t xml:space="preserve">DETEKTORÓW </w:t>
      </w:r>
    </w:p>
    <w:p w:rsidR="008C570C" w:rsidRPr="008C570C" w:rsidRDefault="008C570C" w:rsidP="00F057CE">
      <w:pPr>
        <w:autoSpaceDE w:val="0"/>
        <w:autoSpaceDN w:val="0"/>
        <w:adjustRightInd w:val="0"/>
        <w:spacing w:after="12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</w:p>
    <w:p w:rsidR="0002523D" w:rsidRDefault="0002523D" w:rsidP="00F057CE">
      <w:pPr>
        <w:pStyle w:val="Akapitzlist"/>
        <w:spacing w:after="120"/>
        <w:ind w:left="644"/>
        <w:jc w:val="center"/>
        <w:rPr>
          <w:rFonts w:ascii="Verdana" w:hAnsi="Verdana"/>
          <w:b/>
          <w:color w:val="0070C0"/>
          <w:sz w:val="20"/>
          <w:szCs w:val="20"/>
        </w:rPr>
      </w:pPr>
      <w:r w:rsidRPr="0002523D">
        <w:rPr>
          <w:rFonts w:ascii="Verdana" w:hAnsi="Verdana"/>
          <w:b/>
          <w:color w:val="0070C0"/>
          <w:sz w:val="20"/>
          <w:szCs w:val="20"/>
        </w:rPr>
        <w:t xml:space="preserve">„Poprawa warunków ruchu na drodze S3 w obrębie węzła Gorzów Wlkp. Południe z DK22 poprzez budowę sygnalizacji </w:t>
      </w:r>
      <w:r>
        <w:rPr>
          <w:rFonts w:ascii="Verdana" w:hAnsi="Verdana"/>
          <w:b/>
          <w:color w:val="0070C0"/>
          <w:sz w:val="20"/>
          <w:szCs w:val="20"/>
        </w:rPr>
        <w:t>a</w:t>
      </w:r>
      <w:r w:rsidRPr="0002523D">
        <w:rPr>
          <w:rFonts w:ascii="Verdana" w:hAnsi="Verdana"/>
          <w:b/>
          <w:color w:val="0070C0"/>
          <w:sz w:val="20"/>
          <w:szCs w:val="20"/>
        </w:rPr>
        <w:t>komodacyjnej”</w:t>
      </w:r>
    </w:p>
    <w:p w:rsidR="00F057CE" w:rsidRDefault="00F057CE" w:rsidP="00F057CE">
      <w:pPr>
        <w:pStyle w:val="Akapitzlist"/>
        <w:spacing w:after="120"/>
        <w:ind w:left="644"/>
        <w:jc w:val="center"/>
        <w:rPr>
          <w:rFonts w:ascii="Verdana" w:hAnsi="Verdana"/>
          <w:b/>
          <w:color w:val="0070C0"/>
          <w:sz w:val="20"/>
          <w:szCs w:val="20"/>
        </w:rPr>
      </w:pPr>
    </w:p>
    <w:p w:rsidR="0051124D" w:rsidRPr="00051E4A" w:rsidRDefault="0051124D" w:rsidP="00F057C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051E4A">
        <w:rPr>
          <w:rFonts w:ascii="Verdana" w:hAnsi="Verdana" w:cs="Arial Narrow"/>
          <w:b/>
          <w:sz w:val="20"/>
          <w:szCs w:val="20"/>
        </w:rPr>
        <w:t xml:space="preserve"> Pętle indukcyjne - wymagania</w:t>
      </w:r>
    </w:p>
    <w:p w:rsidR="0051124D" w:rsidRPr="0051124D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1124D">
        <w:rPr>
          <w:rFonts w:ascii="Verdana" w:hAnsi="Verdana" w:cs="Arial Narrow"/>
          <w:sz w:val="20"/>
          <w:szCs w:val="20"/>
        </w:rPr>
        <w:t xml:space="preserve">Wykonawca winien w szczególny sposób zadbać o staranne wykonanie </w:t>
      </w:r>
      <w:r w:rsidR="00FC4D2B">
        <w:rPr>
          <w:rFonts w:ascii="Verdana" w:hAnsi="Verdana" w:cs="Arial Narrow"/>
          <w:sz w:val="20"/>
          <w:szCs w:val="20"/>
        </w:rPr>
        <w:br/>
      </w:r>
      <w:r w:rsidRPr="0051124D">
        <w:rPr>
          <w:rFonts w:ascii="Verdana" w:hAnsi="Verdana" w:cs="Arial Narrow"/>
          <w:sz w:val="20"/>
          <w:szCs w:val="20"/>
        </w:rPr>
        <w:t>i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 xml:space="preserve">zabezpieczenie pętli zgodnie z </w:t>
      </w:r>
      <w:proofErr w:type="spellStart"/>
      <w:r w:rsidRPr="0051124D">
        <w:rPr>
          <w:rFonts w:ascii="Verdana" w:hAnsi="Verdana" w:cs="Arial Narrow"/>
          <w:sz w:val="20"/>
          <w:szCs w:val="20"/>
        </w:rPr>
        <w:t>STWiORB</w:t>
      </w:r>
      <w:proofErr w:type="spellEnd"/>
      <w:r w:rsidRPr="0051124D">
        <w:rPr>
          <w:rFonts w:ascii="Verdana" w:hAnsi="Verdana" w:cs="Arial Narrow"/>
          <w:sz w:val="20"/>
          <w:szCs w:val="20"/>
        </w:rPr>
        <w:t>. Zaleca się ułożenie przewodów pętli w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>warstwie wiążącej nawierzchni – prze</w:t>
      </w:r>
      <w:r w:rsidR="00FC4D2B">
        <w:rPr>
          <w:rFonts w:ascii="Verdana" w:hAnsi="Verdana" w:cs="Arial Narrow"/>
          <w:sz w:val="20"/>
          <w:szCs w:val="20"/>
        </w:rPr>
        <w:t>d wykonaniem warstwy ścieralnej</w:t>
      </w:r>
      <w:r w:rsidRPr="0051124D">
        <w:rPr>
          <w:rFonts w:ascii="Verdana" w:hAnsi="Verdana" w:cs="Arial Narrow"/>
          <w:sz w:val="20"/>
          <w:szCs w:val="20"/>
        </w:rPr>
        <w:t xml:space="preserve"> (jeżeli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>wykonaniu sygnalizacji towarzyszą roboty drogowe związane z wymianą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>nawierzchni)</w:t>
      </w:r>
      <w:r w:rsidR="00FC4D2B">
        <w:rPr>
          <w:rFonts w:ascii="Verdana" w:hAnsi="Verdana" w:cs="Arial Narrow"/>
          <w:sz w:val="20"/>
          <w:szCs w:val="20"/>
        </w:rPr>
        <w:t>.</w:t>
      </w:r>
    </w:p>
    <w:p w:rsidR="0051124D" w:rsidRPr="0051124D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1124D">
        <w:rPr>
          <w:rFonts w:ascii="Verdana" w:hAnsi="Verdana" w:cs="Arial Narrow"/>
          <w:sz w:val="20"/>
          <w:szCs w:val="20"/>
        </w:rPr>
        <w:t>1.1.1 Wykonywanie rowka pod przewód pętli w nawierzchni jezdni</w:t>
      </w:r>
    </w:p>
    <w:p w:rsidR="0051124D" w:rsidRPr="00051E4A" w:rsidRDefault="0051124D" w:rsidP="00F057C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Położenie rowka w nawierzchni należy zaznaczyć kredą, zwracając szczególn</w:t>
      </w:r>
      <w:r w:rsidR="00FC4D2B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 xml:space="preserve"> uwagę, aby odstęp między rowkiem, a lini</w:t>
      </w:r>
      <w:r w:rsidR="00FC4D2B">
        <w:rPr>
          <w:rFonts w:ascii="Verdana" w:hAnsi="Verdana" w:cs="Arial Narrow"/>
          <w:sz w:val="20"/>
          <w:szCs w:val="20"/>
        </w:rPr>
        <w:t xml:space="preserve">ą segregacyjną </w:t>
      </w:r>
      <w:r w:rsidRPr="00051E4A">
        <w:rPr>
          <w:rFonts w:ascii="Verdana" w:hAnsi="Verdana" w:cs="Arial Narrow"/>
          <w:sz w:val="20"/>
          <w:szCs w:val="20"/>
        </w:rPr>
        <w:t>sąsiedniego pasa ruchu nie był mniejszy niż 75 cm;</w:t>
      </w:r>
    </w:p>
    <w:p w:rsidR="0051124D" w:rsidRPr="00051E4A" w:rsidRDefault="0051124D" w:rsidP="00F057C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Rowek nie może posiadać narożników o k</w:t>
      </w:r>
      <w:r w:rsidR="00FC4D2B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>tach</w:t>
      </w:r>
      <w:r w:rsidR="00FC4D2B">
        <w:rPr>
          <w:rFonts w:ascii="Verdana" w:hAnsi="Verdana" w:cs="Arial Narrow"/>
          <w:sz w:val="20"/>
          <w:szCs w:val="20"/>
        </w:rPr>
        <w:t xml:space="preserve"> mniejszych</w:t>
      </w:r>
      <w:r w:rsidRPr="00051E4A">
        <w:rPr>
          <w:rFonts w:ascii="Verdana" w:hAnsi="Verdana" w:cs="Arial Narrow"/>
          <w:sz w:val="20"/>
          <w:szCs w:val="20"/>
        </w:rPr>
        <w:t>, niż 135° (należy wykonać ukośne rowki w odległości 15 cm od każdego narożnika);</w:t>
      </w:r>
    </w:p>
    <w:p w:rsidR="0051124D" w:rsidRPr="00051E4A" w:rsidRDefault="0051124D" w:rsidP="00F057C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 xml:space="preserve">Szerokość rowka musi być o około 2 mm większa niż średnica przewodu, tj. 6 -7 mm dla przewodu </w:t>
      </w:r>
      <w:proofErr w:type="spellStart"/>
      <w:r w:rsidRPr="00051E4A">
        <w:rPr>
          <w:rFonts w:ascii="Verdana" w:hAnsi="Verdana" w:cs="Arial Narrow"/>
          <w:sz w:val="20"/>
          <w:szCs w:val="20"/>
        </w:rPr>
        <w:t>LgYd</w:t>
      </w:r>
      <w:proofErr w:type="spellEnd"/>
      <w:r w:rsidRPr="00051E4A">
        <w:rPr>
          <w:rFonts w:ascii="Verdana" w:hAnsi="Verdana" w:cs="Arial Narrow"/>
          <w:sz w:val="20"/>
          <w:szCs w:val="20"/>
        </w:rPr>
        <w:t xml:space="preserve"> 2,5 mm2;</w:t>
      </w:r>
    </w:p>
    <w:p w:rsidR="0051124D" w:rsidRPr="00051E4A" w:rsidRDefault="0051124D" w:rsidP="00F057C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Optymalna głębokość rowka wynosi 75 mm,</w:t>
      </w:r>
    </w:p>
    <w:p w:rsidR="0051124D" w:rsidRPr="00051E4A" w:rsidRDefault="0051124D" w:rsidP="00F057C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Rowek w nawierzchni, gdzie biegnie „bierna" część przewodu pętli do krawężnika, winien mieć szerokość dwukrotnej średnicy przewodu plus ok. 4 mm, tj. ok. 13 mm; - przewody pętli przeprowadzić przez krawężnik otworem wywierconym pod kątem 45° do nawierzchni, o średnicy umożliwiającej wprowadzenie rurki RL 16, np. 18 - 20 mm;</w:t>
      </w:r>
    </w:p>
    <w:p w:rsidR="0051124D" w:rsidRPr="00051E4A" w:rsidRDefault="0051124D" w:rsidP="00F057C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Przy użyciu np. dłuta, należy usunąć nierówności ścianek rowka, nie uszkadzając jego górnych części;</w:t>
      </w:r>
    </w:p>
    <w:p w:rsidR="0051124D" w:rsidRPr="00051E4A" w:rsidRDefault="0051124D" w:rsidP="00F057C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Rowek należy odwodnić, osuszyć i odkurzyć przy pomocy kompresora; należy sprawdzić, czy na dnie rowka nie znajdują się fragmenty nawierzchni, które mogłyby uszkodzić przewód pętli.</w:t>
      </w:r>
    </w:p>
    <w:p w:rsidR="0051124D" w:rsidRPr="0051124D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1124D">
        <w:rPr>
          <w:rFonts w:ascii="Verdana" w:hAnsi="Verdana" w:cs="Arial Narrow"/>
          <w:sz w:val="20"/>
          <w:szCs w:val="20"/>
        </w:rPr>
        <w:t>1.1.2 Instalowanie przewodu pętli detekcyjnej</w:t>
      </w:r>
    </w:p>
    <w:p w:rsidR="0051124D" w:rsidRPr="00051E4A" w:rsidRDefault="0051124D" w:rsidP="00F057C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Przewód pętli musi być układany w rowku zupełnie suchym; powinien leżeć na dnie rowka; dla utrzymania przewodu przy dnie, mocować go za pomocy np. drewnianych klinów, które należy usunąć podczas wypełniania rowka masą bitumiczną;</w:t>
      </w:r>
    </w:p>
    <w:p w:rsidR="0051124D" w:rsidRPr="00051E4A" w:rsidRDefault="0051124D" w:rsidP="00F057C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 xml:space="preserve">Od miejsca zakończenia rowka pętli, do punktu połączenia z </w:t>
      </w:r>
      <w:proofErr w:type="spellStart"/>
      <w:r w:rsidRPr="00051E4A">
        <w:rPr>
          <w:rFonts w:ascii="Verdana" w:hAnsi="Verdana" w:cs="Arial Narrow"/>
          <w:sz w:val="20"/>
          <w:szCs w:val="20"/>
        </w:rPr>
        <w:t>feederem</w:t>
      </w:r>
      <w:proofErr w:type="spellEnd"/>
      <w:r w:rsidRPr="00051E4A">
        <w:rPr>
          <w:rFonts w:ascii="Verdana" w:hAnsi="Verdana" w:cs="Arial Narrow"/>
          <w:sz w:val="20"/>
          <w:szCs w:val="20"/>
        </w:rPr>
        <w:t>, przewody należy skręcić (10 skręceń na metr); w wywierconym w krawężniku otworze, przewody należy prowadzić w rurce polietylenowej od strony rowka, rurka powinna być uszczelniona, aby zapobiec wnikaniu do niej wypełniacza,</w:t>
      </w:r>
    </w:p>
    <w:p w:rsidR="0051124D" w:rsidRPr="00051E4A" w:rsidRDefault="0051124D" w:rsidP="00F057C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Po ułożeniu przewodu pętli w rowku, rowek należy wypełnić wypełniaczem dobrej jakości, mas</w:t>
      </w:r>
      <w:r w:rsidR="00FC4D2B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 xml:space="preserve"> zalewow</w:t>
      </w:r>
      <w:r w:rsidR="00FC4D2B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 xml:space="preserve"> bitumiczn</w:t>
      </w:r>
      <w:r w:rsidR="00FC4D2B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 xml:space="preserve"> o dużej przyczepności i odporności na nacisk;</w:t>
      </w:r>
    </w:p>
    <w:p w:rsidR="0051124D" w:rsidRPr="00051E4A" w:rsidRDefault="0051124D" w:rsidP="00F057C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Zależnie od rodzaju stosowanego wypełniacza, w przypadku niektórych mas bitumicznych, korzystne jest nagrzanie górnej powierzchni rowka, w celu lepszego spojenia świeżo wylanej masy z nawierzchni</w:t>
      </w:r>
      <w:r w:rsidR="00FC4D2B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>;</w:t>
      </w:r>
    </w:p>
    <w:p w:rsidR="0051124D" w:rsidRPr="00051E4A" w:rsidRDefault="0051124D" w:rsidP="00F057C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lastRenderedPageBreak/>
        <w:t>Końcówki</w:t>
      </w:r>
      <w:r w:rsidR="00FC4D2B">
        <w:rPr>
          <w:rFonts w:ascii="Verdana" w:hAnsi="Verdana" w:cs="Arial Narrow"/>
          <w:sz w:val="20"/>
          <w:szCs w:val="20"/>
        </w:rPr>
        <w:t xml:space="preserve"> przewodu pętli, jeżeli nie mają</w:t>
      </w:r>
      <w:r w:rsidRPr="00051E4A">
        <w:rPr>
          <w:rFonts w:ascii="Verdana" w:hAnsi="Verdana" w:cs="Arial Narrow"/>
          <w:sz w:val="20"/>
          <w:szCs w:val="20"/>
        </w:rPr>
        <w:t xml:space="preserve"> być natychmiast połączone </w:t>
      </w:r>
      <w:proofErr w:type="spellStart"/>
      <w:r w:rsidRPr="00051E4A">
        <w:rPr>
          <w:rFonts w:ascii="Verdana" w:hAnsi="Verdana" w:cs="Arial Narrow"/>
          <w:sz w:val="20"/>
          <w:szCs w:val="20"/>
        </w:rPr>
        <w:t>feederem</w:t>
      </w:r>
      <w:proofErr w:type="spellEnd"/>
      <w:r w:rsidRPr="00051E4A">
        <w:rPr>
          <w:rFonts w:ascii="Verdana" w:hAnsi="Verdana" w:cs="Arial Narrow"/>
          <w:sz w:val="20"/>
          <w:szCs w:val="20"/>
        </w:rPr>
        <w:t>, musz</w:t>
      </w:r>
      <w:r w:rsidR="00FC4D2B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 xml:space="preserve"> być zaopatrzone w kołpaki ochronne;</w:t>
      </w:r>
    </w:p>
    <w:p w:rsidR="0051124D" w:rsidRPr="00051E4A" w:rsidRDefault="0051124D" w:rsidP="00F057C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Przed i po wylaniu masy uszczelniającej, należy wykonać opisane poniżej pomiary.</w:t>
      </w:r>
    </w:p>
    <w:p w:rsidR="0051124D" w:rsidRPr="0051124D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1124D">
        <w:rPr>
          <w:rFonts w:ascii="Verdana" w:hAnsi="Verdana" w:cs="Arial Narrow"/>
          <w:sz w:val="20"/>
          <w:szCs w:val="20"/>
        </w:rPr>
        <w:t xml:space="preserve">1.1.3 Wykonanie mufy przewód pętli - </w:t>
      </w:r>
      <w:proofErr w:type="spellStart"/>
      <w:r w:rsidRPr="0051124D">
        <w:rPr>
          <w:rFonts w:ascii="Verdana" w:hAnsi="Verdana" w:cs="Arial Narrow"/>
          <w:sz w:val="20"/>
          <w:szCs w:val="20"/>
        </w:rPr>
        <w:t>feeder</w:t>
      </w:r>
      <w:proofErr w:type="spellEnd"/>
    </w:p>
    <w:p w:rsidR="0051124D" w:rsidRPr="0051124D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1124D">
        <w:rPr>
          <w:rFonts w:ascii="Verdana" w:hAnsi="Verdana" w:cs="Arial Narrow"/>
          <w:sz w:val="20"/>
          <w:szCs w:val="20"/>
        </w:rPr>
        <w:t xml:space="preserve">Połączenie </w:t>
      </w:r>
      <w:proofErr w:type="spellStart"/>
      <w:r w:rsidRPr="0051124D">
        <w:rPr>
          <w:rFonts w:ascii="Verdana" w:hAnsi="Verdana" w:cs="Arial Narrow"/>
          <w:sz w:val="20"/>
          <w:szCs w:val="20"/>
        </w:rPr>
        <w:t>feedera</w:t>
      </w:r>
      <w:proofErr w:type="spellEnd"/>
      <w:r w:rsidRPr="0051124D">
        <w:rPr>
          <w:rFonts w:ascii="Verdana" w:hAnsi="Verdana" w:cs="Arial Narrow"/>
          <w:sz w:val="20"/>
          <w:szCs w:val="20"/>
        </w:rPr>
        <w:t xml:space="preserve"> z przewodami pętli musi być połączeniem lutowanym,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>zabezpieczonym mufą dobrej jakości - np. typu 99D1 firmy 3M. Nie należy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 xml:space="preserve">pozostawiać nadmiernego zapasu przewodu pętli lub kabla </w:t>
      </w:r>
      <w:proofErr w:type="spellStart"/>
      <w:r w:rsidRPr="0051124D">
        <w:rPr>
          <w:rFonts w:ascii="Verdana" w:hAnsi="Verdana" w:cs="Arial Narrow"/>
          <w:sz w:val="20"/>
          <w:szCs w:val="20"/>
        </w:rPr>
        <w:t>feeder</w:t>
      </w:r>
      <w:proofErr w:type="spellEnd"/>
      <w:r w:rsidR="00FC4D2B">
        <w:rPr>
          <w:rFonts w:ascii="Verdana" w:hAnsi="Verdana" w:cs="Arial Narrow"/>
          <w:sz w:val="20"/>
          <w:szCs w:val="20"/>
        </w:rPr>
        <w:t>,</w:t>
      </w:r>
      <w:r w:rsidRPr="0051124D">
        <w:rPr>
          <w:rFonts w:ascii="Verdana" w:hAnsi="Verdana" w:cs="Arial Narrow"/>
          <w:sz w:val="20"/>
          <w:szCs w:val="20"/>
        </w:rPr>
        <w:t xml:space="preserve"> ponieważ może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>to spowodować niewłaściwą pracę pętli.</w:t>
      </w:r>
    </w:p>
    <w:p w:rsidR="0051124D" w:rsidRPr="0051124D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1124D">
        <w:rPr>
          <w:rFonts w:ascii="Verdana" w:hAnsi="Verdana" w:cs="Arial Narrow"/>
          <w:sz w:val="20"/>
          <w:szCs w:val="20"/>
        </w:rPr>
        <w:t>1.1.4 Pomiaru i czynności sprawdzające.</w:t>
      </w:r>
    </w:p>
    <w:p w:rsidR="0051124D" w:rsidRPr="0051124D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1124D">
        <w:rPr>
          <w:rFonts w:ascii="Verdana" w:hAnsi="Verdana" w:cs="Arial Narrow"/>
          <w:sz w:val="20"/>
          <w:szCs w:val="20"/>
        </w:rPr>
        <w:t>Po zakończeniu kolejnych etapów instalacji pętli, należy wykonać następujące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51124D">
        <w:rPr>
          <w:rFonts w:ascii="Verdana" w:hAnsi="Verdana" w:cs="Arial Narrow"/>
          <w:sz w:val="20"/>
          <w:szCs w:val="20"/>
        </w:rPr>
        <w:t>pomiary i czynności sprawdzające:</w:t>
      </w:r>
    </w:p>
    <w:p w:rsidR="0051124D" w:rsidRPr="00FC4D2B" w:rsidRDefault="0051124D" w:rsidP="00F057C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120"/>
        <w:ind w:left="1418" w:hanging="284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Po ułożeniu przewodu pętli w rowku, lecz jeszcze przed zalaniem</w:t>
      </w:r>
      <w:r w:rsidR="00FC4D2B">
        <w:rPr>
          <w:rFonts w:ascii="Verdana" w:hAnsi="Verdana" w:cs="Arial Narrow"/>
          <w:sz w:val="20"/>
          <w:szCs w:val="20"/>
        </w:rPr>
        <w:t xml:space="preserve"> </w:t>
      </w:r>
      <w:r w:rsidRPr="00FC4D2B">
        <w:rPr>
          <w:rFonts w:ascii="Verdana" w:hAnsi="Verdana" w:cs="Arial Narrow"/>
          <w:sz w:val="20"/>
          <w:szCs w:val="20"/>
        </w:rPr>
        <w:t>wypełniaczem:</w:t>
      </w:r>
    </w:p>
    <w:p w:rsidR="0051124D" w:rsidRPr="00051E4A" w:rsidRDefault="0051124D" w:rsidP="00F057C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051E4A">
        <w:rPr>
          <w:rFonts w:ascii="Verdana" w:hAnsi="Verdana" w:cs="Arial Narrow"/>
          <w:sz w:val="20"/>
          <w:szCs w:val="20"/>
        </w:rPr>
        <w:t>pomiar</w:t>
      </w:r>
      <w:proofErr w:type="gramEnd"/>
      <w:r w:rsidRPr="00051E4A">
        <w:rPr>
          <w:rFonts w:ascii="Verdana" w:hAnsi="Verdana" w:cs="Arial Narrow"/>
          <w:sz w:val="20"/>
          <w:szCs w:val="20"/>
        </w:rPr>
        <w:t xml:space="preserve"> rezystancji i indukcyjności pętli;</w:t>
      </w:r>
    </w:p>
    <w:p w:rsidR="0051124D" w:rsidRPr="00051E4A" w:rsidRDefault="0051124D" w:rsidP="00F057C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051E4A">
        <w:rPr>
          <w:rFonts w:ascii="Verdana" w:hAnsi="Verdana" w:cs="Arial Narrow"/>
          <w:sz w:val="20"/>
          <w:szCs w:val="20"/>
        </w:rPr>
        <w:t>pomiar</w:t>
      </w:r>
      <w:proofErr w:type="gramEnd"/>
      <w:r w:rsidRPr="00051E4A">
        <w:rPr>
          <w:rFonts w:ascii="Verdana" w:hAnsi="Verdana" w:cs="Arial Narrow"/>
          <w:sz w:val="20"/>
          <w:szCs w:val="20"/>
        </w:rPr>
        <w:t xml:space="preserve"> rezystancji izolacji kabla pętli względem ziemi (nie mniej niż 100 MW);</w:t>
      </w:r>
    </w:p>
    <w:p w:rsidR="0051124D" w:rsidRPr="00051E4A" w:rsidRDefault="0051124D" w:rsidP="00F057C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051E4A">
        <w:rPr>
          <w:rFonts w:ascii="Verdana" w:hAnsi="Verdana" w:cs="Arial Narrow"/>
          <w:sz w:val="20"/>
          <w:szCs w:val="20"/>
        </w:rPr>
        <w:t>sprawdzenie</w:t>
      </w:r>
      <w:proofErr w:type="gramEnd"/>
      <w:r w:rsidRPr="00051E4A">
        <w:rPr>
          <w:rFonts w:ascii="Verdana" w:hAnsi="Verdana" w:cs="Arial Narrow"/>
          <w:sz w:val="20"/>
          <w:szCs w:val="20"/>
        </w:rPr>
        <w:t xml:space="preserve"> ilości zwojów.</w:t>
      </w:r>
    </w:p>
    <w:p w:rsidR="0051124D" w:rsidRPr="00051E4A" w:rsidRDefault="0051124D" w:rsidP="00F057C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120"/>
        <w:ind w:left="1418" w:hanging="284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Po dołączeniu pętli do kabla i połączeniu kabla z listw</w:t>
      </w:r>
      <w:r w:rsidR="00051E4A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 xml:space="preserve"> zaciskow</w:t>
      </w:r>
      <w:r w:rsidR="00051E4A">
        <w:rPr>
          <w:rFonts w:ascii="Verdana" w:hAnsi="Verdana" w:cs="Arial Narrow"/>
          <w:sz w:val="20"/>
          <w:szCs w:val="20"/>
        </w:rPr>
        <w:t>ą</w:t>
      </w:r>
      <w:r w:rsidRPr="00051E4A">
        <w:rPr>
          <w:rFonts w:ascii="Verdana" w:hAnsi="Verdana" w:cs="Arial Narrow"/>
          <w:sz w:val="20"/>
          <w:szCs w:val="20"/>
        </w:rPr>
        <w:t xml:space="preserve"> sterownika (detektory muszą, być wtedy odłączone):</w:t>
      </w:r>
    </w:p>
    <w:p w:rsidR="0051124D" w:rsidRPr="00051E4A" w:rsidRDefault="0051124D" w:rsidP="00F057CE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051E4A">
        <w:rPr>
          <w:rFonts w:ascii="Verdana" w:hAnsi="Verdana" w:cs="Arial Narrow"/>
          <w:sz w:val="20"/>
          <w:szCs w:val="20"/>
        </w:rPr>
        <w:t>pomiar</w:t>
      </w:r>
      <w:proofErr w:type="gramEnd"/>
      <w:r w:rsidRPr="00051E4A">
        <w:rPr>
          <w:rFonts w:ascii="Verdana" w:hAnsi="Verdana" w:cs="Arial Narrow"/>
          <w:sz w:val="20"/>
          <w:szCs w:val="20"/>
        </w:rPr>
        <w:t xml:space="preserve"> rezystancji i indukcyjności pętli z kablem;</w:t>
      </w:r>
    </w:p>
    <w:p w:rsidR="0051124D" w:rsidRPr="00FC4D2B" w:rsidRDefault="0051124D" w:rsidP="00F057CE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C4D2B">
        <w:rPr>
          <w:rFonts w:ascii="Verdana" w:hAnsi="Verdana" w:cs="Arial Narrow"/>
          <w:sz w:val="20"/>
          <w:szCs w:val="20"/>
        </w:rPr>
        <w:t>pomiar</w:t>
      </w:r>
      <w:proofErr w:type="gramEnd"/>
      <w:r w:rsidRPr="00FC4D2B">
        <w:rPr>
          <w:rFonts w:ascii="Verdana" w:hAnsi="Verdana" w:cs="Arial Narrow"/>
          <w:sz w:val="20"/>
          <w:szCs w:val="20"/>
        </w:rPr>
        <w:t xml:space="preserve"> rezystancji izolacji względem ziemi żył pętli z kablem przy zwarciu</w:t>
      </w:r>
      <w:r w:rsidR="00FC4D2B">
        <w:rPr>
          <w:rFonts w:ascii="Verdana" w:hAnsi="Verdana" w:cs="Arial Narrow"/>
          <w:sz w:val="20"/>
          <w:szCs w:val="20"/>
        </w:rPr>
        <w:t xml:space="preserve"> </w:t>
      </w:r>
      <w:r w:rsidRPr="00FC4D2B">
        <w:rPr>
          <w:rFonts w:ascii="Verdana" w:hAnsi="Verdana" w:cs="Arial Narrow"/>
          <w:sz w:val="20"/>
          <w:szCs w:val="20"/>
        </w:rPr>
        <w:t>żył między sobą (nie mniej niż 100 MW).</w:t>
      </w:r>
    </w:p>
    <w:p w:rsidR="0051124D" w:rsidRPr="00FC4D2B" w:rsidRDefault="0051124D" w:rsidP="00F057CE">
      <w:pPr>
        <w:autoSpaceDE w:val="0"/>
        <w:autoSpaceDN w:val="0"/>
        <w:adjustRightInd w:val="0"/>
        <w:spacing w:after="120"/>
        <w:ind w:left="708" w:firstLine="708"/>
        <w:jc w:val="both"/>
        <w:rPr>
          <w:rFonts w:ascii="Verdana" w:hAnsi="Verdana" w:cs="Arial Narrow"/>
          <w:sz w:val="20"/>
          <w:szCs w:val="20"/>
        </w:rPr>
      </w:pPr>
      <w:r w:rsidRPr="00FC4D2B">
        <w:rPr>
          <w:rFonts w:ascii="Verdana" w:hAnsi="Verdana" w:cs="Arial Narrow"/>
          <w:sz w:val="20"/>
          <w:szCs w:val="20"/>
        </w:rPr>
        <w:t>Pomiary rezystancji izolacji wykonać miernikiem o napięciu 500 V DC.</w:t>
      </w:r>
    </w:p>
    <w:p w:rsidR="0051124D" w:rsidRPr="00FC4D2B" w:rsidRDefault="0051124D" w:rsidP="00F057CE">
      <w:pPr>
        <w:autoSpaceDE w:val="0"/>
        <w:autoSpaceDN w:val="0"/>
        <w:adjustRightInd w:val="0"/>
        <w:spacing w:after="120"/>
        <w:ind w:left="708" w:firstLine="708"/>
        <w:jc w:val="both"/>
        <w:rPr>
          <w:rFonts w:ascii="Verdana" w:hAnsi="Verdana" w:cs="Arial Narrow"/>
          <w:sz w:val="20"/>
          <w:szCs w:val="20"/>
        </w:rPr>
      </w:pPr>
      <w:r w:rsidRPr="00FC4D2B">
        <w:rPr>
          <w:rFonts w:ascii="Verdana" w:hAnsi="Verdana" w:cs="Arial Narrow"/>
          <w:sz w:val="20"/>
          <w:szCs w:val="20"/>
        </w:rPr>
        <w:t>Jeżeli zmierzone wartości są niższe od wyżej wymienionych, wskazuje to na uszkodzenia izolacji lub upływy w punktach połączeń.</w:t>
      </w:r>
    </w:p>
    <w:p w:rsidR="0051124D" w:rsidRPr="00051E4A" w:rsidRDefault="0051124D" w:rsidP="00F057C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120"/>
        <w:ind w:left="1418" w:hanging="284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Po wypełnieniu rowka i stwardnieniu wypełniacza, należy ponownie dokonać pomiarów tak, jak podano w pkt. 2.</w:t>
      </w:r>
    </w:p>
    <w:p w:rsidR="0051124D" w:rsidRPr="00051E4A" w:rsidRDefault="0051124D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051E4A">
        <w:rPr>
          <w:rFonts w:ascii="Verdana" w:hAnsi="Verdana" w:cs="Arial Narrow"/>
          <w:sz w:val="20"/>
          <w:szCs w:val="20"/>
        </w:rPr>
        <w:t>Po wykonaniu czynności należy sporządzić „Protokół pomiarów instalacji pętli", który powinien zawierać zmierzone wartości, datę wykonania pomiarów oraz uwagi dotyczące ewentualnych elementów mogących zakłócać detekcję, np. zbrojenia.</w:t>
      </w:r>
    </w:p>
    <w:p w:rsidR="00051E4A" w:rsidRDefault="00051E4A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</w:p>
    <w:p w:rsidR="00C85339" w:rsidRPr="00C85339" w:rsidRDefault="00C85339" w:rsidP="00F057C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Arial Narrow"/>
          <w:b/>
          <w:sz w:val="20"/>
          <w:szCs w:val="20"/>
        </w:rPr>
      </w:pPr>
      <w:proofErr w:type="spellStart"/>
      <w:r w:rsidRPr="00C85339">
        <w:rPr>
          <w:rFonts w:ascii="Verdana" w:hAnsi="Verdana" w:cs="Arial Narrow"/>
          <w:b/>
          <w:sz w:val="20"/>
          <w:szCs w:val="20"/>
        </w:rPr>
        <w:t>Wideodetektory</w:t>
      </w:r>
      <w:proofErr w:type="spellEnd"/>
      <w:r>
        <w:rPr>
          <w:rFonts w:ascii="Verdana" w:hAnsi="Verdana" w:cs="Arial Narrow"/>
          <w:b/>
          <w:sz w:val="20"/>
          <w:szCs w:val="20"/>
        </w:rPr>
        <w:t xml:space="preserve"> - wymagania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 xml:space="preserve">System </w:t>
      </w:r>
      <w:proofErr w:type="spellStart"/>
      <w:r w:rsidRPr="00C85339">
        <w:rPr>
          <w:rFonts w:ascii="Verdana" w:hAnsi="Verdana" w:cs="Arial Narrow"/>
          <w:sz w:val="20"/>
          <w:szCs w:val="20"/>
        </w:rPr>
        <w:t>wideodetekcji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powinien składa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si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 xml:space="preserve"> z nast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>puj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cych elementów:</w:t>
      </w:r>
    </w:p>
    <w:p w:rsidR="00C85339" w:rsidRPr="00F057CE" w:rsidRDefault="00C85339" w:rsidP="00F057CE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kamery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w obudowie wyposa</w:t>
      </w:r>
      <w:r w:rsidRPr="00F057CE">
        <w:rPr>
          <w:rFonts w:ascii="Verdana" w:hAnsi="Verdana" w:cs="Arial Narrow" w:hint="eastAsia"/>
          <w:sz w:val="20"/>
          <w:szCs w:val="20"/>
        </w:rPr>
        <w:t>ż</w:t>
      </w:r>
      <w:r w:rsidRPr="00F057CE">
        <w:rPr>
          <w:rFonts w:ascii="Verdana" w:hAnsi="Verdana" w:cs="Arial Narrow"/>
          <w:sz w:val="20"/>
          <w:szCs w:val="20"/>
        </w:rPr>
        <w:t>onej w odpowiednie uchwyty umieszczonych na konstrukcjach zgodnie</w:t>
      </w:r>
      <w:r w:rsidR="00F057CE" w:rsidRPr="00F057CE">
        <w:rPr>
          <w:rFonts w:ascii="Verdana" w:hAnsi="Verdana" w:cs="Arial Narrow"/>
          <w:sz w:val="20"/>
          <w:szCs w:val="20"/>
        </w:rPr>
        <w:t xml:space="preserve"> </w:t>
      </w:r>
      <w:r w:rsidRPr="00F057CE">
        <w:rPr>
          <w:rFonts w:ascii="Verdana" w:hAnsi="Verdana" w:cs="Arial Narrow"/>
          <w:sz w:val="20"/>
          <w:szCs w:val="20"/>
        </w:rPr>
        <w:t>z projektem,</w:t>
      </w:r>
    </w:p>
    <w:p w:rsidR="00C85339" w:rsidRPr="00F057CE" w:rsidRDefault="00C85339" w:rsidP="00F057CE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modułów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</w:t>
      </w:r>
      <w:proofErr w:type="spellStart"/>
      <w:r w:rsidRPr="00F057CE">
        <w:rPr>
          <w:rFonts w:ascii="Verdana" w:hAnsi="Verdana" w:cs="Arial Narrow"/>
          <w:sz w:val="20"/>
          <w:szCs w:val="20"/>
        </w:rPr>
        <w:t>wideodetekcji</w:t>
      </w:r>
      <w:proofErr w:type="spellEnd"/>
      <w:r w:rsidRPr="00F057CE">
        <w:rPr>
          <w:rFonts w:ascii="Verdana" w:hAnsi="Verdana" w:cs="Arial Narrow"/>
          <w:sz w:val="20"/>
          <w:szCs w:val="20"/>
        </w:rPr>
        <w:t xml:space="preserve"> (</w:t>
      </w:r>
      <w:proofErr w:type="spellStart"/>
      <w:r w:rsidRPr="00F057CE">
        <w:rPr>
          <w:rFonts w:ascii="Verdana" w:hAnsi="Verdana" w:cs="Arial Narrow"/>
          <w:sz w:val="20"/>
          <w:szCs w:val="20"/>
        </w:rPr>
        <w:t>wideodetektorów</w:t>
      </w:r>
      <w:proofErr w:type="spellEnd"/>
      <w:r w:rsidRPr="00F057CE">
        <w:rPr>
          <w:rFonts w:ascii="Verdana" w:hAnsi="Verdana" w:cs="Arial Narrow"/>
          <w:sz w:val="20"/>
          <w:szCs w:val="20"/>
        </w:rPr>
        <w:t>) przetwarzaj</w:t>
      </w:r>
      <w:r w:rsidRPr="00F057CE">
        <w:rPr>
          <w:rFonts w:ascii="Verdana" w:hAnsi="Verdana" w:cs="Arial Narrow" w:hint="eastAsia"/>
          <w:sz w:val="20"/>
          <w:szCs w:val="20"/>
        </w:rPr>
        <w:t>ą</w:t>
      </w:r>
      <w:r w:rsidRPr="00F057CE">
        <w:rPr>
          <w:rFonts w:ascii="Verdana" w:hAnsi="Verdana" w:cs="Arial Narrow"/>
          <w:sz w:val="20"/>
          <w:szCs w:val="20"/>
        </w:rPr>
        <w:t>cych obraz z kamer umieszczonych w szafie sterownika</w:t>
      </w:r>
      <w:r w:rsidR="00F057CE" w:rsidRPr="00F057CE">
        <w:rPr>
          <w:rFonts w:ascii="Verdana" w:hAnsi="Verdana" w:cs="Arial Narrow"/>
          <w:sz w:val="20"/>
          <w:szCs w:val="20"/>
        </w:rPr>
        <w:t xml:space="preserve"> </w:t>
      </w:r>
      <w:r w:rsidRPr="00F057CE">
        <w:rPr>
          <w:rFonts w:ascii="Verdana" w:hAnsi="Verdana" w:cs="Arial Narrow"/>
          <w:sz w:val="20"/>
          <w:szCs w:val="20"/>
        </w:rPr>
        <w:t xml:space="preserve">sygnalizacji </w:t>
      </w:r>
      <w:r w:rsidRPr="00F057CE">
        <w:rPr>
          <w:rFonts w:ascii="Verdana" w:hAnsi="Verdana" w:cs="Arial Narrow" w:hint="eastAsia"/>
          <w:sz w:val="20"/>
          <w:szCs w:val="20"/>
        </w:rPr>
        <w:t>ś</w:t>
      </w:r>
      <w:r w:rsidRPr="00F057CE">
        <w:rPr>
          <w:rFonts w:ascii="Verdana" w:hAnsi="Verdana" w:cs="Arial Narrow"/>
          <w:sz w:val="20"/>
          <w:szCs w:val="20"/>
        </w:rPr>
        <w:t>wietlnej,</w:t>
      </w:r>
    </w:p>
    <w:p w:rsidR="00C85339" w:rsidRPr="00F057CE" w:rsidRDefault="00C85339" w:rsidP="00F057CE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przewodów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zasilania kamery typu YKY 3x1,5 (1x1,0) prowadzonych pomi</w:t>
      </w:r>
      <w:r w:rsidRPr="00F057CE">
        <w:rPr>
          <w:rFonts w:ascii="Verdana" w:hAnsi="Verdana" w:cs="Arial Narrow" w:hint="eastAsia"/>
          <w:sz w:val="20"/>
          <w:szCs w:val="20"/>
        </w:rPr>
        <w:t>ę</w:t>
      </w:r>
      <w:r w:rsidRPr="00F057CE">
        <w:rPr>
          <w:rFonts w:ascii="Verdana" w:hAnsi="Verdana" w:cs="Arial Narrow"/>
          <w:sz w:val="20"/>
          <w:szCs w:val="20"/>
        </w:rPr>
        <w:t>dzy sterownikiem sygnalizacji</w:t>
      </w:r>
      <w:r w:rsidR="00F057CE" w:rsidRPr="00F057CE">
        <w:rPr>
          <w:rFonts w:ascii="Verdana" w:hAnsi="Verdana" w:cs="Arial Narrow"/>
          <w:sz w:val="20"/>
          <w:szCs w:val="20"/>
        </w:rPr>
        <w:t xml:space="preserve"> </w:t>
      </w:r>
      <w:r w:rsidRPr="00F057CE">
        <w:rPr>
          <w:rFonts w:ascii="Verdana" w:hAnsi="Verdana" w:cs="Arial Narrow" w:hint="eastAsia"/>
          <w:sz w:val="20"/>
          <w:szCs w:val="20"/>
        </w:rPr>
        <w:t>ś</w:t>
      </w:r>
      <w:r w:rsidRPr="00F057CE">
        <w:rPr>
          <w:rFonts w:ascii="Verdana" w:hAnsi="Verdana" w:cs="Arial Narrow"/>
          <w:sz w:val="20"/>
          <w:szCs w:val="20"/>
        </w:rPr>
        <w:t>wietlnej prowadzonych pomi</w:t>
      </w:r>
      <w:r w:rsidRPr="00F057CE">
        <w:rPr>
          <w:rFonts w:ascii="Verdana" w:hAnsi="Verdana" w:cs="Arial Narrow" w:hint="eastAsia"/>
          <w:sz w:val="20"/>
          <w:szCs w:val="20"/>
        </w:rPr>
        <w:t>ę</w:t>
      </w:r>
      <w:r w:rsidRPr="00F057CE">
        <w:rPr>
          <w:rFonts w:ascii="Verdana" w:hAnsi="Verdana" w:cs="Arial Narrow"/>
          <w:sz w:val="20"/>
          <w:szCs w:val="20"/>
        </w:rPr>
        <w:t>dzy listwami zasilania w masztach a kamer</w:t>
      </w:r>
      <w:r w:rsidRPr="00F057CE">
        <w:rPr>
          <w:rFonts w:ascii="Verdana" w:hAnsi="Verdana" w:cs="Arial Narrow" w:hint="eastAsia"/>
          <w:sz w:val="20"/>
          <w:szCs w:val="20"/>
        </w:rPr>
        <w:t>ą</w:t>
      </w:r>
      <w:r w:rsidRPr="00F057CE">
        <w:rPr>
          <w:rFonts w:ascii="Verdana" w:hAnsi="Verdana" w:cs="Arial Narrow"/>
          <w:sz w:val="20"/>
          <w:szCs w:val="20"/>
        </w:rPr>
        <w:t>,</w:t>
      </w:r>
    </w:p>
    <w:p w:rsidR="00E75056" w:rsidRPr="00F057CE" w:rsidRDefault="00C85339" w:rsidP="00F057CE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przewodów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transmisji obrazu typu </w:t>
      </w:r>
      <w:proofErr w:type="spellStart"/>
      <w:r w:rsidRPr="00F057CE">
        <w:rPr>
          <w:rFonts w:ascii="Verdana" w:hAnsi="Verdana" w:cs="Arial Narrow"/>
          <w:sz w:val="20"/>
          <w:szCs w:val="20"/>
        </w:rPr>
        <w:t>XzWDXpek</w:t>
      </w:r>
      <w:proofErr w:type="spellEnd"/>
      <w:r w:rsidRPr="00F057CE">
        <w:rPr>
          <w:rFonts w:ascii="Verdana" w:hAnsi="Verdana" w:cs="Arial Narrow"/>
          <w:sz w:val="20"/>
          <w:szCs w:val="20"/>
        </w:rPr>
        <w:t xml:space="preserve"> 75-1,05/5,0 prowadzonych pomi</w:t>
      </w:r>
      <w:r w:rsidRPr="00F057CE">
        <w:rPr>
          <w:rFonts w:ascii="Verdana" w:hAnsi="Verdana" w:cs="Arial Narrow" w:hint="eastAsia"/>
          <w:sz w:val="20"/>
          <w:szCs w:val="20"/>
        </w:rPr>
        <w:t>ę</w:t>
      </w:r>
      <w:r w:rsidRPr="00F057CE">
        <w:rPr>
          <w:rFonts w:ascii="Verdana" w:hAnsi="Verdana" w:cs="Arial Narrow"/>
          <w:sz w:val="20"/>
          <w:szCs w:val="20"/>
        </w:rPr>
        <w:t>dzy sterownikiem sygnalizacji</w:t>
      </w:r>
      <w:r w:rsidR="00F057CE" w:rsidRPr="00F057CE">
        <w:rPr>
          <w:rFonts w:ascii="Verdana" w:hAnsi="Verdana" w:cs="Arial Narrow"/>
          <w:sz w:val="20"/>
          <w:szCs w:val="20"/>
        </w:rPr>
        <w:t xml:space="preserve"> </w:t>
      </w:r>
      <w:r w:rsidRPr="00F057CE">
        <w:rPr>
          <w:rFonts w:ascii="Verdana" w:hAnsi="Verdana" w:cs="Arial Narrow" w:hint="eastAsia"/>
          <w:sz w:val="20"/>
          <w:szCs w:val="20"/>
        </w:rPr>
        <w:t>ś</w:t>
      </w:r>
      <w:r w:rsidRPr="00F057CE">
        <w:rPr>
          <w:rFonts w:ascii="Verdana" w:hAnsi="Verdana" w:cs="Arial Narrow"/>
          <w:sz w:val="20"/>
          <w:szCs w:val="20"/>
        </w:rPr>
        <w:t>wietlnej a kamer</w:t>
      </w:r>
      <w:r w:rsidRPr="00F057CE">
        <w:rPr>
          <w:rFonts w:ascii="Verdana" w:hAnsi="Verdana" w:cs="Arial Narrow" w:hint="eastAsia"/>
          <w:sz w:val="20"/>
          <w:szCs w:val="20"/>
        </w:rPr>
        <w:t>ą</w:t>
      </w:r>
      <w:r w:rsidRPr="00F057CE">
        <w:rPr>
          <w:rFonts w:ascii="Verdana" w:hAnsi="Verdana" w:cs="Arial Narrow"/>
          <w:sz w:val="20"/>
          <w:szCs w:val="20"/>
        </w:rPr>
        <w:t>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proofErr w:type="spellStart"/>
      <w:r w:rsidRPr="00C85339">
        <w:rPr>
          <w:rFonts w:ascii="Verdana" w:hAnsi="Verdana" w:cs="Arial Narrow"/>
          <w:sz w:val="20"/>
          <w:szCs w:val="20"/>
        </w:rPr>
        <w:lastRenderedPageBreak/>
        <w:t>Wideodetektory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powinny by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umieszczone w sterowniku sygnalizacji 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wietlnej, który nale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y wyposa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w moduły</w:t>
      </w:r>
      <w:r w:rsidR="00F057CE"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transmisji danych.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Strefy detekcji wirtualnej powinny mie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liwo</w:t>
      </w:r>
      <w:r w:rsidRPr="00C85339">
        <w:rPr>
          <w:rFonts w:ascii="Verdana" w:hAnsi="Verdana" w:cs="Arial Narrow" w:hint="eastAsia"/>
          <w:sz w:val="20"/>
          <w:szCs w:val="20"/>
        </w:rPr>
        <w:t>ść</w:t>
      </w:r>
      <w:r w:rsidRPr="00C85339">
        <w:rPr>
          <w:rFonts w:ascii="Verdana" w:hAnsi="Verdana" w:cs="Arial Narrow"/>
          <w:sz w:val="20"/>
          <w:szCs w:val="20"/>
        </w:rPr>
        <w:t xml:space="preserve"> eliminowania </w:t>
      </w:r>
      <w:proofErr w:type="spellStart"/>
      <w:r w:rsidRPr="00C85339">
        <w:rPr>
          <w:rFonts w:ascii="Verdana" w:hAnsi="Verdana" w:cs="Arial Narrow"/>
          <w:sz w:val="20"/>
          <w:szCs w:val="20"/>
        </w:rPr>
        <w:t>wzbudze</w:t>
      </w:r>
      <w:r w:rsidRPr="00C85339">
        <w:rPr>
          <w:rFonts w:ascii="Verdana" w:hAnsi="Verdana" w:cs="Arial Narrow" w:hint="eastAsia"/>
          <w:sz w:val="20"/>
          <w:szCs w:val="20"/>
        </w:rPr>
        <w:t>ń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od poruszaj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cych si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 xml:space="preserve"> cieni. 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liwe</w:t>
      </w:r>
      <w:r w:rsidR="00F057CE"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powinno by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programowanie na </w:t>
      </w:r>
      <w:proofErr w:type="spellStart"/>
      <w:r w:rsidRPr="00C85339">
        <w:rPr>
          <w:rFonts w:ascii="Verdana" w:hAnsi="Verdana" w:cs="Arial Narrow"/>
          <w:sz w:val="20"/>
          <w:szCs w:val="20"/>
        </w:rPr>
        <w:t>wideodetektorze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dla poszczególnych stref detekcji wirtualnej</w:t>
      </w:r>
      <w:r w:rsidR="00F057CE">
        <w:rPr>
          <w:rFonts w:ascii="Verdana" w:hAnsi="Verdana" w:cs="Arial Narrow"/>
          <w:sz w:val="20"/>
          <w:szCs w:val="20"/>
        </w:rPr>
        <w:t>:</w:t>
      </w:r>
    </w:p>
    <w:p w:rsidR="00C85339" w:rsidRPr="00F057CE" w:rsidRDefault="00C85339" w:rsidP="00F057CE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ind w:left="1276" w:hanging="425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identyfikacji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pojazdów kierunku poruszaj</w:t>
      </w:r>
      <w:r w:rsidRPr="00F057CE">
        <w:rPr>
          <w:rFonts w:ascii="Verdana" w:hAnsi="Verdana" w:cs="Arial Narrow" w:hint="eastAsia"/>
          <w:sz w:val="20"/>
          <w:szCs w:val="20"/>
        </w:rPr>
        <w:t>ą</w:t>
      </w:r>
      <w:r w:rsidRPr="00F057CE">
        <w:rPr>
          <w:rFonts w:ascii="Verdana" w:hAnsi="Verdana" w:cs="Arial Narrow"/>
          <w:sz w:val="20"/>
          <w:szCs w:val="20"/>
        </w:rPr>
        <w:t>cych si</w:t>
      </w:r>
      <w:r w:rsidRPr="00F057CE">
        <w:rPr>
          <w:rFonts w:ascii="Verdana" w:hAnsi="Verdana" w:cs="Arial Narrow" w:hint="eastAsia"/>
          <w:sz w:val="20"/>
          <w:szCs w:val="20"/>
        </w:rPr>
        <w:t>ę</w:t>
      </w:r>
      <w:r w:rsidRPr="00F057CE">
        <w:rPr>
          <w:rFonts w:ascii="Verdana" w:hAnsi="Verdana" w:cs="Arial Narrow"/>
          <w:sz w:val="20"/>
          <w:szCs w:val="20"/>
        </w:rPr>
        <w:t xml:space="preserve"> zgodnie z kierunkiem ruchu,</w:t>
      </w:r>
    </w:p>
    <w:p w:rsidR="00C85339" w:rsidRPr="00F057CE" w:rsidRDefault="00C85339" w:rsidP="00F057CE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ind w:left="1276" w:hanging="425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identyfikacji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pojazdów poruszaj</w:t>
      </w:r>
      <w:r w:rsidRPr="00F057CE">
        <w:rPr>
          <w:rFonts w:ascii="Verdana" w:hAnsi="Verdana" w:cs="Arial Narrow" w:hint="eastAsia"/>
          <w:sz w:val="20"/>
          <w:szCs w:val="20"/>
        </w:rPr>
        <w:t>ą</w:t>
      </w:r>
      <w:r w:rsidRPr="00F057CE">
        <w:rPr>
          <w:rFonts w:ascii="Verdana" w:hAnsi="Verdana" w:cs="Arial Narrow"/>
          <w:sz w:val="20"/>
          <w:szCs w:val="20"/>
        </w:rPr>
        <w:t>cych si</w:t>
      </w:r>
      <w:r w:rsidRPr="00F057CE">
        <w:rPr>
          <w:rFonts w:ascii="Verdana" w:hAnsi="Verdana" w:cs="Arial Narrow" w:hint="eastAsia"/>
          <w:sz w:val="20"/>
          <w:szCs w:val="20"/>
        </w:rPr>
        <w:t>ę</w:t>
      </w:r>
      <w:r w:rsidRPr="00F057CE">
        <w:rPr>
          <w:rFonts w:ascii="Verdana" w:hAnsi="Verdana" w:cs="Arial Narrow"/>
          <w:sz w:val="20"/>
          <w:szCs w:val="20"/>
        </w:rPr>
        <w:t xml:space="preserve"> przeciwnie do kierunku ruchu,</w:t>
      </w:r>
    </w:p>
    <w:p w:rsidR="00C85339" w:rsidRPr="00F057CE" w:rsidRDefault="00C85339" w:rsidP="00F057CE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ind w:left="1276" w:hanging="425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obecno</w:t>
      </w:r>
      <w:r w:rsidRPr="00F057CE">
        <w:rPr>
          <w:rFonts w:ascii="Verdana" w:hAnsi="Verdana" w:cs="Arial Narrow" w:hint="eastAsia"/>
          <w:sz w:val="20"/>
          <w:szCs w:val="20"/>
        </w:rPr>
        <w:t>ś</w:t>
      </w:r>
      <w:r w:rsidRPr="00F057CE">
        <w:rPr>
          <w:rFonts w:ascii="Verdana" w:hAnsi="Verdana" w:cs="Arial Narrow"/>
          <w:sz w:val="20"/>
          <w:szCs w:val="20"/>
        </w:rPr>
        <w:t>ci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pojazdów w strefie,</w:t>
      </w:r>
    </w:p>
    <w:p w:rsidR="00C85339" w:rsidRPr="00F057CE" w:rsidRDefault="00C85339" w:rsidP="00F057CE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ind w:left="1276" w:hanging="425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F057CE">
        <w:rPr>
          <w:rFonts w:ascii="Verdana" w:hAnsi="Verdana" w:cs="Arial Narrow"/>
          <w:sz w:val="20"/>
          <w:szCs w:val="20"/>
        </w:rPr>
        <w:t>detekcji</w:t>
      </w:r>
      <w:proofErr w:type="gramEnd"/>
      <w:r w:rsidRPr="00F057CE">
        <w:rPr>
          <w:rFonts w:ascii="Verdana" w:hAnsi="Verdana" w:cs="Arial Narrow"/>
          <w:sz w:val="20"/>
          <w:szCs w:val="20"/>
        </w:rPr>
        <w:t xml:space="preserve"> pojazdów stoj</w:t>
      </w:r>
      <w:r w:rsidRPr="00F057CE">
        <w:rPr>
          <w:rFonts w:ascii="Verdana" w:hAnsi="Verdana" w:cs="Arial Narrow" w:hint="eastAsia"/>
          <w:sz w:val="20"/>
          <w:szCs w:val="20"/>
        </w:rPr>
        <w:t>ą</w:t>
      </w:r>
      <w:r w:rsidRPr="00F057CE">
        <w:rPr>
          <w:rFonts w:ascii="Verdana" w:hAnsi="Verdana" w:cs="Arial Narrow"/>
          <w:sz w:val="20"/>
          <w:szCs w:val="20"/>
        </w:rPr>
        <w:t>cych.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proofErr w:type="spellStart"/>
      <w:r w:rsidRPr="00C85339">
        <w:rPr>
          <w:rFonts w:ascii="Verdana" w:hAnsi="Verdana" w:cs="Arial Narrow"/>
          <w:sz w:val="20"/>
          <w:szCs w:val="20"/>
        </w:rPr>
        <w:t>Wideodetektor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powinien umo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liwia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przesłanie do sterownika sygnalizacji 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wietlnej informacji o złej widoczno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ci</w:t>
      </w:r>
      <w:r w:rsidR="00F057CE"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uniemo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liwiaj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cej prawidłow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 xml:space="preserve"> detekcj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 xml:space="preserve"> pojazdów.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proofErr w:type="spellStart"/>
      <w:r w:rsidRPr="00C85339">
        <w:rPr>
          <w:rFonts w:ascii="Verdana" w:hAnsi="Verdana" w:cs="Arial Narrow"/>
          <w:sz w:val="20"/>
          <w:szCs w:val="20"/>
        </w:rPr>
        <w:t>Wideodetektor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powinien umo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liwia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podgl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d obrazów przesyłanych przez kamer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 xml:space="preserve"> w czasie rzeczywistym.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 xml:space="preserve">System </w:t>
      </w:r>
      <w:proofErr w:type="spellStart"/>
      <w:r w:rsidRPr="00C85339">
        <w:rPr>
          <w:rFonts w:ascii="Verdana" w:hAnsi="Verdana" w:cs="Arial Narrow"/>
          <w:sz w:val="20"/>
          <w:szCs w:val="20"/>
        </w:rPr>
        <w:t>wideodetekcji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powinien posiada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liwo</w:t>
      </w:r>
      <w:r w:rsidRPr="00C85339">
        <w:rPr>
          <w:rFonts w:ascii="Verdana" w:hAnsi="Verdana" w:cs="Arial Narrow" w:hint="eastAsia"/>
          <w:sz w:val="20"/>
          <w:szCs w:val="20"/>
        </w:rPr>
        <w:t>ść</w:t>
      </w:r>
      <w:r w:rsidRPr="00C85339">
        <w:rPr>
          <w:rFonts w:ascii="Verdana" w:hAnsi="Verdana" w:cs="Arial Narrow"/>
          <w:sz w:val="20"/>
          <w:szCs w:val="20"/>
        </w:rPr>
        <w:t xml:space="preserve"> zdalnej zmiany parametrów.</w:t>
      </w:r>
    </w:p>
    <w:p w:rsid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 xml:space="preserve">System </w:t>
      </w:r>
      <w:proofErr w:type="spellStart"/>
      <w:r w:rsidRPr="00C85339">
        <w:rPr>
          <w:rFonts w:ascii="Verdana" w:hAnsi="Verdana" w:cs="Arial Narrow"/>
          <w:sz w:val="20"/>
          <w:szCs w:val="20"/>
        </w:rPr>
        <w:t>wideodetekcji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powinien posiada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liwo</w:t>
      </w:r>
      <w:r w:rsidRPr="00C85339">
        <w:rPr>
          <w:rFonts w:ascii="Verdana" w:hAnsi="Verdana" w:cs="Arial Narrow" w:hint="eastAsia"/>
          <w:sz w:val="20"/>
          <w:szCs w:val="20"/>
        </w:rPr>
        <w:t>ść</w:t>
      </w:r>
      <w:r w:rsidRPr="00C85339">
        <w:rPr>
          <w:rFonts w:ascii="Verdana" w:hAnsi="Verdana" w:cs="Arial Narrow"/>
          <w:sz w:val="20"/>
          <w:szCs w:val="20"/>
        </w:rPr>
        <w:t xml:space="preserve"> obserwacji obrazu z kamery z naniesionymi na nim</w:t>
      </w:r>
      <w:r w:rsidR="00F057CE"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 xml:space="preserve">lokalizacjami stref </w:t>
      </w:r>
      <w:proofErr w:type="spellStart"/>
      <w:r w:rsidRPr="00C85339">
        <w:rPr>
          <w:rFonts w:ascii="Verdana" w:hAnsi="Verdana" w:cs="Arial Narrow"/>
          <w:sz w:val="20"/>
          <w:szCs w:val="20"/>
        </w:rPr>
        <w:t>wideodetekcji</w:t>
      </w:r>
      <w:proofErr w:type="spellEnd"/>
      <w:r w:rsidRPr="00C85339">
        <w:rPr>
          <w:rFonts w:ascii="Verdana" w:hAnsi="Verdana" w:cs="Arial Narrow"/>
          <w:sz w:val="20"/>
          <w:szCs w:val="20"/>
        </w:rPr>
        <w:t xml:space="preserve"> oraz powinien umo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liwia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obserwacj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 xml:space="preserve"> w czasie rzeczywistym pojawiania si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="00F057CE"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zgłosze</w:t>
      </w:r>
      <w:r w:rsidRPr="00C85339">
        <w:rPr>
          <w:rFonts w:ascii="Verdana" w:hAnsi="Verdana" w:cs="Arial Narrow" w:hint="eastAsia"/>
          <w:sz w:val="20"/>
          <w:szCs w:val="20"/>
        </w:rPr>
        <w:t>ń</w:t>
      </w:r>
      <w:r w:rsidRPr="00C85339">
        <w:rPr>
          <w:rFonts w:ascii="Verdana" w:hAnsi="Verdana" w:cs="Arial Narrow"/>
          <w:sz w:val="20"/>
          <w:szCs w:val="20"/>
        </w:rPr>
        <w:t xml:space="preserve"> w tych strefach.</w:t>
      </w:r>
    </w:p>
    <w:p w:rsidR="00F057CE" w:rsidRPr="00C85339" w:rsidRDefault="00F057CE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Wszelkie roboty zwi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zane z monta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em detektorów oraz oprogramowanie i uruchomienie</w:t>
      </w:r>
      <w:r>
        <w:rPr>
          <w:rFonts w:ascii="Verdana" w:hAnsi="Verdana" w:cs="Arial Narrow"/>
          <w:sz w:val="20"/>
          <w:szCs w:val="20"/>
        </w:rPr>
        <w:t>,</w:t>
      </w:r>
      <w:r w:rsidRPr="00C85339">
        <w:rPr>
          <w:rFonts w:ascii="Verdana" w:hAnsi="Verdana" w:cs="Arial Narrow"/>
          <w:sz w:val="20"/>
          <w:szCs w:val="20"/>
        </w:rPr>
        <w:t xml:space="preserve"> szczególnie wideokamer</w:t>
      </w:r>
      <w:r>
        <w:rPr>
          <w:rFonts w:ascii="Verdana" w:hAnsi="Verdana" w:cs="Arial Narrow"/>
          <w:sz w:val="20"/>
          <w:szCs w:val="20"/>
        </w:rPr>
        <w:t xml:space="preserve">, </w:t>
      </w:r>
      <w:r w:rsidRPr="00C85339">
        <w:rPr>
          <w:rFonts w:ascii="Verdana" w:hAnsi="Verdana" w:cs="Arial Narrow"/>
          <w:sz w:val="20"/>
          <w:szCs w:val="20"/>
        </w:rPr>
        <w:t>wykona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zgodnie z zaleceniami producenta tych urz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dze</w:t>
      </w:r>
      <w:r w:rsidRPr="00C85339">
        <w:rPr>
          <w:rFonts w:ascii="Verdana" w:hAnsi="Verdana" w:cs="Arial Narrow" w:hint="eastAsia"/>
          <w:sz w:val="20"/>
          <w:szCs w:val="20"/>
        </w:rPr>
        <w:t>ń</w:t>
      </w:r>
      <w:r w:rsidRPr="00C85339">
        <w:rPr>
          <w:rFonts w:ascii="Verdana" w:hAnsi="Verdana" w:cs="Arial Narrow"/>
          <w:sz w:val="20"/>
          <w:szCs w:val="20"/>
        </w:rPr>
        <w:t>.</w:t>
      </w:r>
    </w:p>
    <w:p w:rsidR="00F057CE" w:rsidRPr="00C85339" w:rsidRDefault="00F057CE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Kable ł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cz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ce detektory ze sterownikiem uło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w kanalizacji kablowej i w masztach sygnalizacyjnych.</w:t>
      </w:r>
    </w:p>
    <w:p w:rsidR="00F057CE" w:rsidRPr="00C85339" w:rsidRDefault="00F057CE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</w:p>
    <w:p w:rsidR="00C85339" w:rsidRPr="00C85339" w:rsidRDefault="00C85339" w:rsidP="00F057C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85339">
        <w:rPr>
          <w:rFonts w:ascii="Verdana" w:hAnsi="Verdana" w:cs="Arial Narrow"/>
          <w:b/>
          <w:sz w:val="20"/>
          <w:szCs w:val="20"/>
        </w:rPr>
        <w:t>Detektory pieszych</w:t>
      </w:r>
      <w:r>
        <w:rPr>
          <w:rFonts w:ascii="Verdana" w:hAnsi="Verdana" w:cs="Arial Narrow"/>
          <w:b/>
          <w:sz w:val="20"/>
          <w:szCs w:val="20"/>
        </w:rPr>
        <w:t xml:space="preserve"> - wymagania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Detektory pieszych w postaci przycisków wyposa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onych w kontrolk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 xml:space="preserve"> potwierdzaj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 xml:space="preserve"> podani</w:t>
      </w:r>
      <w:r w:rsidR="00F057CE">
        <w:rPr>
          <w:rFonts w:ascii="Verdana" w:hAnsi="Verdana" w:cs="Arial Narrow"/>
          <w:sz w:val="20"/>
          <w:szCs w:val="20"/>
        </w:rPr>
        <w:t>e</w:t>
      </w:r>
      <w:r w:rsidRPr="00C85339">
        <w:rPr>
          <w:rFonts w:ascii="Verdana" w:hAnsi="Verdana" w:cs="Arial Narrow"/>
          <w:sz w:val="20"/>
          <w:szCs w:val="20"/>
        </w:rPr>
        <w:t xml:space="preserve"> impulsu do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sterownika montowa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na masztach niskich lub na masztach wysokich sygnalizacji 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wietlnej na wysoko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ci 1,2 m.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Przyciski nale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y montowa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na maszcie przed ustawieniem masztu lub po jego ustawieniu, lecz wówczas nale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y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przygotowa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stosowne otwory w maszcie do jego monta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u. Przyciski podł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czy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zgodnie z projektem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wykonawczym.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Wymagania techniczne - detektor pieszych</w:t>
      </w:r>
      <w:r>
        <w:rPr>
          <w:rFonts w:ascii="Verdana" w:hAnsi="Verdana" w:cs="Arial Narrow"/>
          <w:sz w:val="20"/>
          <w:szCs w:val="20"/>
        </w:rPr>
        <w:t>:</w:t>
      </w:r>
    </w:p>
    <w:p w:rsidR="00C85339" w:rsidRPr="00C85339" w:rsidRDefault="00C85339" w:rsidP="00F057C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II klasa ochrony;</w:t>
      </w:r>
    </w:p>
    <w:p w:rsidR="00C85339" w:rsidRPr="00C85339" w:rsidRDefault="00C85339" w:rsidP="00F057C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>
        <w:rPr>
          <w:rFonts w:ascii="Verdana" w:hAnsi="Verdana" w:cs="Arial Narrow"/>
          <w:sz w:val="20"/>
          <w:szCs w:val="20"/>
        </w:rPr>
        <w:t>b</w:t>
      </w:r>
      <w:r w:rsidRPr="00C85339">
        <w:rPr>
          <w:rFonts w:ascii="Verdana" w:hAnsi="Verdana" w:cs="Arial Narrow"/>
          <w:sz w:val="20"/>
          <w:szCs w:val="20"/>
        </w:rPr>
        <w:t>udowa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z poliw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>glanu;</w:t>
      </w:r>
    </w:p>
    <w:p w:rsidR="00C85339" w:rsidRPr="00C85339" w:rsidRDefault="00C85339" w:rsidP="00F057C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>
        <w:rPr>
          <w:rFonts w:ascii="Verdana" w:hAnsi="Verdana" w:cs="Arial Narrow"/>
          <w:sz w:val="20"/>
          <w:szCs w:val="20"/>
        </w:rPr>
        <w:t>s</w:t>
      </w:r>
      <w:r w:rsidRPr="00C85339">
        <w:rPr>
          <w:rFonts w:ascii="Verdana" w:hAnsi="Verdana" w:cs="Arial Narrow"/>
          <w:sz w:val="20"/>
          <w:szCs w:val="20"/>
        </w:rPr>
        <w:t>topie</w:t>
      </w:r>
      <w:r w:rsidRPr="00C85339">
        <w:rPr>
          <w:rFonts w:ascii="Verdana" w:hAnsi="Verdana" w:cs="Arial Narrow" w:hint="eastAsia"/>
          <w:sz w:val="20"/>
          <w:szCs w:val="20"/>
        </w:rPr>
        <w:t>ń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ochrony – min. IP54</w:t>
      </w:r>
    </w:p>
    <w:p w:rsidR="00C85339" w:rsidRPr="00C85339" w:rsidRDefault="00C85339" w:rsidP="00F057C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>
        <w:rPr>
          <w:rFonts w:ascii="Verdana" w:hAnsi="Verdana" w:cs="Arial Narrow"/>
          <w:sz w:val="20"/>
          <w:szCs w:val="20"/>
        </w:rPr>
        <w:t>k</w:t>
      </w:r>
      <w:r w:rsidRPr="00C85339">
        <w:rPr>
          <w:rFonts w:ascii="Verdana" w:hAnsi="Verdana" w:cs="Arial Narrow"/>
          <w:sz w:val="20"/>
          <w:szCs w:val="20"/>
        </w:rPr>
        <w:t>olor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obudowy – 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ółty;</w:t>
      </w:r>
    </w:p>
    <w:p w:rsidR="00C85339" w:rsidRPr="00C85339" w:rsidRDefault="00C85339" w:rsidP="00F057C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>
        <w:rPr>
          <w:rFonts w:ascii="Verdana" w:hAnsi="Verdana" w:cs="Arial Narrow"/>
          <w:sz w:val="20"/>
          <w:szCs w:val="20"/>
        </w:rPr>
        <w:t>t</w:t>
      </w:r>
      <w:r w:rsidRPr="00C85339">
        <w:rPr>
          <w:rFonts w:ascii="Verdana" w:hAnsi="Verdana" w:cs="Arial Narrow"/>
          <w:sz w:val="20"/>
          <w:szCs w:val="20"/>
        </w:rPr>
        <w:t>emperatura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pracy: -40°C do +70°C;</w:t>
      </w:r>
    </w:p>
    <w:p w:rsidR="00C85339" w:rsidRPr="00C85339" w:rsidRDefault="00C85339" w:rsidP="00F057C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>
        <w:rPr>
          <w:rFonts w:ascii="Verdana" w:hAnsi="Verdana" w:cs="Arial Narrow"/>
          <w:sz w:val="20"/>
          <w:szCs w:val="20"/>
        </w:rPr>
        <w:t>o</w:t>
      </w:r>
      <w:r w:rsidRPr="00C85339">
        <w:rPr>
          <w:rFonts w:ascii="Verdana" w:hAnsi="Verdana" w:cs="Arial Narrow"/>
          <w:sz w:val="20"/>
          <w:szCs w:val="20"/>
        </w:rPr>
        <w:t>pływowy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kształt oraz brak miejsc klejonych.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Przyciski montowa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na wysoko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ci 1,20-1,30 m od powierzchni terenu.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Przyciski dla pieszych powinny by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wyposa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one w funkcje ułatwiaj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ce poruszanie si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 xml:space="preserve"> osobie niedowidz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cej lub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C85339">
        <w:rPr>
          <w:rFonts w:ascii="Verdana" w:hAnsi="Verdana" w:cs="Arial Narrow"/>
          <w:sz w:val="20"/>
          <w:szCs w:val="20"/>
        </w:rPr>
        <w:t>niedosłysz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cej po przej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ciu dla pieszych:</w:t>
      </w:r>
    </w:p>
    <w:p w:rsidR="00C85339" w:rsidRPr="00C85339" w:rsidRDefault="00C85339" w:rsidP="00F057C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C85339">
        <w:rPr>
          <w:rFonts w:ascii="Verdana" w:hAnsi="Verdana" w:cs="Arial Narrow"/>
          <w:sz w:val="20"/>
          <w:szCs w:val="20"/>
        </w:rPr>
        <w:t>zestyk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sensorowy opisany DOTKNIJ / TOUCH,</w:t>
      </w:r>
    </w:p>
    <w:p w:rsidR="00C85339" w:rsidRPr="00C85339" w:rsidRDefault="00C85339" w:rsidP="00F057C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C85339">
        <w:rPr>
          <w:rFonts w:ascii="Verdana" w:hAnsi="Verdana" w:cs="Arial Narrow"/>
          <w:sz w:val="20"/>
          <w:szCs w:val="20"/>
        </w:rPr>
        <w:lastRenderedPageBreak/>
        <w:t>wizualne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potwierdzenie przyj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>cia zgłoszenia,</w:t>
      </w:r>
    </w:p>
    <w:p w:rsidR="00C85339" w:rsidRPr="00C85339" w:rsidRDefault="00C85339" w:rsidP="00F057C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C85339">
        <w:rPr>
          <w:rFonts w:ascii="Verdana" w:hAnsi="Verdana" w:cs="Arial Narrow"/>
          <w:sz w:val="20"/>
          <w:szCs w:val="20"/>
        </w:rPr>
        <w:t>sygnał</w:t>
      </w:r>
      <w:proofErr w:type="gramEnd"/>
      <w:r w:rsidRPr="00C85339">
        <w:rPr>
          <w:rFonts w:ascii="Verdana" w:hAnsi="Verdana" w:cs="Arial Narrow"/>
          <w:sz w:val="20"/>
          <w:szCs w:val="20"/>
        </w:rPr>
        <w:t xml:space="preserve"> d</w:t>
      </w:r>
      <w:r w:rsidRPr="00C85339">
        <w:rPr>
          <w:rFonts w:ascii="Verdana" w:hAnsi="Verdana" w:cs="Arial Narrow" w:hint="eastAsia"/>
          <w:sz w:val="20"/>
          <w:szCs w:val="20"/>
        </w:rPr>
        <w:t>ź</w:t>
      </w:r>
      <w:r w:rsidRPr="00C85339">
        <w:rPr>
          <w:rFonts w:ascii="Verdana" w:hAnsi="Verdana" w:cs="Arial Narrow"/>
          <w:sz w:val="20"/>
          <w:szCs w:val="20"/>
        </w:rPr>
        <w:t>wi</w:t>
      </w:r>
      <w:r w:rsidRPr="00C85339">
        <w:rPr>
          <w:rFonts w:ascii="Verdana" w:hAnsi="Verdana" w:cs="Arial Narrow" w:hint="eastAsia"/>
          <w:sz w:val="20"/>
          <w:szCs w:val="20"/>
        </w:rPr>
        <w:t>ę</w:t>
      </w:r>
      <w:r w:rsidRPr="00C85339">
        <w:rPr>
          <w:rFonts w:ascii="Verdana" w:hAnsi="Verdana" w:cs="Arial Narrow"/>
          <w:sz w:val="20"/>
          <w:szCs w:val="20"/>
        </w:rPr>
        <w:t>kowy informuj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 xml:space="preserve">cy o zielonym </w:t>
      </w:r>
      <w:r w:rsidRPr="00C85339">
        <w:rPr>
          <w:rFonts w:ascii="Verdana" w:hAnsi="Verdana" w:cs="Arial Narrow" w:hint="eastAsia"/>
          <w:sz w:val="20"/>
          <w:szCs w:val="20"/>
        </w:rPr>
        <w:t>ś</w:t>
      </w:r>
      <w:r w:rsidRPr="00C85339">
        <w:rPr>
          <w:rFonts w:ascii="Verdana" w:hAnsi="Verdana" w:cs="Arial Narrow"/>
          <w:sz w:val="20"/>
          <w:szCs w:val="20"/>
        </w:rPr>
        <w:t>wietle.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Wszelkie roboty zwi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zane z monta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em detektorów oraz oprogramowanie i uruchomienie wykona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zgodnie z zaleceniami producenta tych urz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dze</w:t>
      </w:r>
      <w:r w:rsidRPr="00C85339">
        <w:rPr>
          <w:rFonts w:ascii="Verdana" w:hAnsi="Verdana" w:cs="Arial Narrow" w:hint="eastAsia"/>
          <w:sz w:val="20"/>
          <w:szCs w:val="20"/>
        </w:rPr>
        <w:t>ń</w:t>
      </w:r>
      <w:r w:rsidRPr="00C85339">
        <w:rPr>
          <w:rFonts w:ascii="Verdana" w:hAnsi="Verdana" w:cs="Arial Narrow"/>
          <w:sz w:val="20"/>
          <w:szCs w:val="20"/>
        </w:rPr>
        <w:t>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Kable ł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cz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>ce detektory ze sterownikiem uło</w:t>
      </w:r>
      <w:r w:rsidRPr="00C85339">
        <w:rPr>
          <w:rFonts w:ascii="Verdana" w:hAnsi="Verdana" w:cs="Arial Narrow" w:hint="eastAsia"/>
          <w:sz w:val="20"/>
          <w:szCs w:val="20"/>
        </w:rPr>
        <w:t>ż</w:t>
      </w:r>
      <w:r w:rsidRPr="00C85339">
        <w:rPr>
          <w:rFonts w:ascii="Verdana" w:hAnsi="Verdana" w:cs="Arial Narrow"/>
          <w:sz w:val="20"/>
          <w:szCs w:val="20"/>
        </w:rPr>
        <w:t>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w kanalizacji kablowej i w masztach sygnalizacyjnych.</w:t>
      </w:r>
    </w:p>
    <w:p w:rsidR="00C85339" w:rsidRPr="00C85339" w:rsidRDefault="00C85339" w:rsidP="00F057CE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C85339">
        <w:rPr>
          <w:rFonts w:ascii="Verdana" w:hAnsi="Verdana" w:cs="Arial Narrow"/>
          <w:sz w:val="20"/>
          <w:szCs w:val="20"/>
        </w:rPr>
        <w:t>Przyciski dla pieszych montowane mog</w:t>
      </w:r>
      <w:r w:rsidRPr="00C85339">
        <w:rPr>
          <w:rFonts w:ascii="Verdana" w:hAnsi="Verdana" w:cs="Arial Narrow" w:hint="eastAsia"/>
          <w:sz w:val="20"/>
          <w:szCs w:val="20"/>
        </w:rPr>
        <w:t>ą</w:t>
      </w:r>
      <w:r w:rsidRPr="00C85339">
        <w:rPr>
          <w:rFonts w:ascii="Verdana" w:hAnsi="Verdana" w:cs="Arial Narrow"/>
          <w:sz w:val="20"/>
          <w:szCs w:val="20"/>
        </w:rPr>
        <w:t xml:space="preserve"> by</w:t>
      </w:r>
      <w:r w:rsidRPr="00C85339">
        <w:rPr>
          <w:rFonts w:ascii="Verdana" w:hAnsi="Verdana" w:cs="Arial Narrow" w:hint="eastAsia"/>
          <w:sz w:val="20"/>
          <w:szCs w:val="20"/>
        </w:rPr>
        <w:t>ć</w:t>
      </w:r>
      <w:r w:rsidRPr="00C85339">
        <w:rPr>
          <w:rFonts w:ascii="Verdana" w:hAnsi="Verdana" w:cs="Arial Narrow"/>
          <w:sz w:val="20"/>
          <w:szCs w:val="20"/>
        </w:rPr>
        <w:t xml:space="preserve"> na masztach </w:t>
      </w:r>
      <w:r w:rsidR="00B76613">
        <w:rPr>
          <w:rFonts w:ascii="Verdana" w:hAnsi="Verdana" w:cs="Arial Narrow"/>
          <w:sz w:val="20"/>
          <w:szCs w:val="20"/>
        </w:rPr>
        <w:t xml:space="preserve">sygnalizatorów </w:t>
      </w:r>
      <w:bookmarkStart w:id="0" w:name="_GoBack"/>
      <w:r w:rsidR="00B76613">
        <w:rPr>
          <w:rFonts w:ascii="Verdana" w:hAnsi="Verdana" w:cs="Arial Narrow"/>
          <w:sz w:val="20"/>
          <w:szCs w:val="20"/>
        </w:rPr>
        <w:t xml:space="preserve">lub na oddzielnych masztach </w:t>
      </w:r>
      <w:r w:rsidRPr="00C85339">
        <w:rPr>
          <w:rFonts w:ascii="Verdana" w:hAnsi="Verdana" w:cs="Arial Narrow"/>
          <w:sz w:val="20"/>
          <w:szCs w:val="20"/>
        </w:rPr>
        <w:t>niskich</w:t>
      </w:r>
      <w:bookmarkEnd w:id="0"/>
      <w:r w:rsidR="00B76613">
        <w:rPr>
          <w:rFonts w:ascii="Verdana" w:hAnsi="Verdana" w:cs="Arial Narrow"/>
          <w:sz w:val="20"/>
          <w:szCs w:val="20"/>
        </w:rPr>
        <w:t xml:space="preserve"> zlokalizowanych po lewej stronie przejścia.</w:t>
      </w:r>
    </w:p>
    <w:p w:rsidR="00C85339" w:rsidRDefault="00C85339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F057CE" w:rsidRDefault="00F057CE" w:rsidP="00F057CE">
      <w:p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</w:p>
    <w:p w:rsidR="00E75056" w:rsidRPr="00E75056" w:rsidRDefault="00E75056" w:rsidP="00F057CE">
      <w:pPr>
        <w:autoSpaceDE w:val="0"/>
        <w:autoSpaceDN w:val="0"/>
        <w:adjustRightInd w:val="0"/>
        <w:spacing w:after="120" w:line="240" w:lineRule="auto"/>
        <w:ind w:firstLine="357"/>
        <w:jc w:val="both"/>
        <w:rPr>
          <w:rFonts w:ascii="Verdana" w:hAnsi="Verdana" w:cs="Arial Narrow"/>
          <w:sz w:val="16"/>
          <w:szCs w:val="20"/>
        </w:rPr>
      </w:pPr>
      <w:r w:rsidRPr="00D302DD">
        <w:rPr>
          <w:rFonts w:ascii="Verdana" w:hAnsi="Verdana" w:cs="Arial Narrow"/>
          <w:sz w:val="16"/>
          <w:szCs w:val="20"/>
        </w:rPr>
        <w:t>Ilekroć w wymaganiach wskazano znaki towarowe, patenty lub pochodzenia, a także normy – oznacza to, iż Zamawiający nie mógł opisać przedmiotu zamówienia za pomocą dostatecznie dokładnych określeń i dopuszcza rozwiązanie równoważne tj. wskazanemu zapisowi towarzyszy wyrażenie „lub równoważne”. Wskazanie znaku towarowego, pochodzenia lub patentu jest jedynie przykładowe i służy określeniu minimalnych parametrów jakościowych i cech użytkowych, jakim muszą odpowiadać materiały, produkty, urządzenia aby spełniać wymagania stawiane przez Zamawiającego. Za rozwiązania równoważne Zamawiający uzna takie rozwiązanie, które pod względem technologii, wydajności i funkcjonalności przez to rozwiązanie oferowanych, nie odbiega znacząco od technologii funkcjonalności i wydajności wyszczególnionych w rozwiązaniu wyspecyfikowanym, przy czym 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Za rozwiązanie równoważne nie można uznać rozwiązania identycznego (tożsamego), a jedynie takie, które w porównywanych cechach wykazuje dokładnie tą samą lub bardzo zbliżoną wartość użytkową. Przez bardzo zbliżoną wartość użytkową rozumie się podobne, z dopusz</w:t>
      </w:r>
      <w:r w:rsidR="00C330C3">
        <w:rPr>
          <w:rFonts w:ascii="Verdana" w:hAnsi="Verdana" w:cs="Arial Narrow"/>
          <w:sz w:val="16"/>
          <w:szCs w:val="20"/>
        </w:rPr>
        <w:t>czeniem nieznacznych różnic nie</w:t>
      </w:r>
      <w:r w:rsidRPr="00D302DD">
        <w:rPr>
          <w:rFonts w:ascii="Verdana" w:hAnsi="Verdana" w:cs="Arial Narrow"/>
          <w:sz w:val="16"/>
          <w:szCs w:val="20"/>
        </w:rPr>
        <w:t>wpływających w żadnym stopniu na całokształt rozwiązania, zachowanie oraz realizowanie podobnych funkcjonalności w danych warunkach, identycznych dla obu rozwiązań, dla których to warunków rozwiązania te są dedykowane.</w:t>
      </w:r>
    </w:p>
    <w:sectPr w:rsidR="00E75056" w:rsidRPr="00E75056" w:rsidSect="00E75056">
      <w:footerReference w:type="default" r:id="rId8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3A9" w:rsidRPr="00E75056" w:rsidRDefault="00CF23A9" w:rsidP="00E75056">
    <w:pPr>
      <w:pStyle w:val="Stopka"/>
      <w:jc w:val="right"/>
      <w:rPr>
        <w:rFonts w:ascii="Arial Narrow" w:hAnsi="Arial Narrow" w:cs="Arial Narrow"/>
      </w:rPr>
    </w:pPr>
    <w:r>
      <w:rPr>
        <w:rFonts w:ascii="Arial Narrow" w:hAnsi="Arial Narrow" w:cs="Arial Narrow"/>
      </w:rPr>
      <w:t xml:space="preserve">Strona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PAGE</w:instrText>
    </w:r>
    <w:r>
      <w:rPr>
        <w:rFonts w:ascii="Arial Narrow" w:hAnsi="Arial Narrow" w:cs="Arial Narrow"/>
        <w:b/>
        <w:bCs/>
      </w:rPr>
      <w:fldChar w:fldCharType="separate"/>
    </w:r>
    <w:r w:rsidR="00B76613">
      <w:rPr>
        <w:rFonts w:ascii="Arial Narrow" w:hAnsi="Arial Narrow" w:cs="Arial Narrow"/>
        <w:b/>
        <w:bCs/>
        <w:noProof/>
      </w:rPr>
      <w:t>4</w:t>
    </w:r>
    <w:r>
      <w:rPr>
        <w:rFonts w:ascii="Arial Narrow" w:hAnsi="Arial Narrow" w:cs="Arial Narrow"/>
        <w:b/>
        <w:bCs/>
      </w:rPr>
      <w:fldChar w:fldCharType="end"/>
    </w:r>
    <w:r>
      <w:rPr>
        <w:rFonts w:ascii="Arial Narrow" w:hAnsi="Arial Narrow" w:cs="Arial Narrow"/>
      </w:rPr>
      <w:t xml:space="preserve"> z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NUMPAGES</w:instrText>
    </w:r>
    <w:r>
      <w:rPr>
        <w:rFonts w:ascii="Arial Narrow" w:hAnsi="Arial Narrow" w:cs="Arial Narrow"/>
        <w:b/>
        <w:bCs/>
      </w:rPr>
      <w:fldChar w:fldCharType="separate"/>
    </w:r>
    <w:r w:rsidR="00B76613">
      <w:rPr>
        <w:rFonts w:ascii="Arial Narrow" w:hAnsi="Arial Narrow" w:cs="Arial Narrow"/>
        <w:b/>
        <w:bCs/>
        <w:noProof/>
      </w:rPr>
      <w:t>4</w:t>
    </w:r>
    <w:r>
      <w:rPr>
        <w:rFonts w:ascii="Arial Narrow" w:hAnsi="Arial Narrow" w:cs="Arial Narrow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50F"/>
    <w:multiLevelType w:val="hybridMultilevel"/>
    <w:tmpl w:val="06F42C0C"/>
    <w:lvl w:ilvl="0" w:tplc="7F14B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90D83"/>
    <w:multiLevelType w:val="hybridMultilevel"/>
    <w:tmpl w:val="232A489A"/>
    <w:lvl w:ilvl="0" w:tplc="F8406C48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4BFA9F"/>
    <w:multiLevelType w:val="hybridMultilevel"/>
    <w:tmpl w:val="5EC5F2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192ED7"/>
    <w:multiLevelType w:val="hybridMultilevel"/>
    <w:tmpl w:val="5B764984"/>
    <w:lvl w:ilvl="0" w:tplc="F8406C48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6F0A72"/>
    <w:multiLevelType w:val="hybridMultilevel"/>
    <w:tmpl w:val="C92084B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A202731"/>
    <w:multiLevelType w:val="hybridMultilevel"/>
    <w:tmpl w:val="7BEA5B36"/>
    <w:lvl w:ilvl="0" w:tplc="F8406C48">
      <w:numFmt w:val="bullet"/>
      <w:lvlText w:val=""/>
      <w:lvlJc w:val="left"/>
      <w:pPr>
        <w:ind w:left="1995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A5B662C"/>
    <w:multiLevelType w:val="hybridMultilevel"/>
    <w:tmpl w:val="3FB677A6"/>
    <w:lvl w:ilvl="0" w:tplc="546C4B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D534E5E"/>
    <w:multiLevelType w:val="hybridMultilevel"/>
    <w:tmpl w:val="77DCC520"/>
    <w:lvl w:ilvl="0" w:tplc="F8406C4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C30BA"/>
    <w:multiLevelType w:val="hybridMultilevel"/>
    <w:tmpl w:val="188058CA"/>
    <w:lvl w:ilvl="0" w:tplc="1480B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F8295B"/>
    <w:multiLevelType w:val="hybridMultilevel"/>
    <w:tmpl w:val="87ECE106"/>
    <w:lvl w:ilvl="0" w:tplc="B792F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CA66F9"/>
    <w:multiLevelType w:val="hybridMultilevel"/>
    <w:tmpl w:val="76564DAC"/>
    <w:lvl w:ilvl="0" w:tplc="70783C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00004D"/>
    <w:multiLevelType w:val="hybridMultilevel"/>
    <w:tmpl w:val="EBE8E8F0"/>
    <w:lvl w:ilvl="0" w:tplc="7BE80B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B9E333F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A40E02"/>
    <w:multiLevelType w:val="hybridMultilevel"/>
    <w:tmpl w:val="434E95B0"/>
    <w:lvl w:ilvl="0" w:tplc="546C4B96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E2938D3"/>
    <w:multiLevelType w:val="hybridMultilevel"/>
    <w:tmpl w:val="87C4CFD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14748E1"/>
    <w:multiLevelType w:val="hybridMultilevel"/>
    <w:tmpl w:val="5E8A689E"/>
    <w:lvl w:ilvl="0" w:tplc="F8406C48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4C24F95"/>
    <w:multiLevelType w:val="hybridMultilevel"/>
    <w:tmpl w:val="760290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4A4439"/>
    <w:multiLevelType w:val="hybridMultilevel"/>
    <w:tmpl w:val="B986DD10"/>
    <w:lvl w:ilvl="0" w:tplc="AAFAD74A">
      <w:start w:val="65"/>
      <w:numFmt w:val="bullet"/>
      <w:lvlText w:val="-"/>
      <w:lvlJc w:val="left"/>
      <w:pPr>
        <w:tabs>
          <w:tab w:val="num" w:pos="5000"/>
        </w:tabs>
        <w:ind w:left="50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6CD4F19"/>
    <w:multiLevelType w:val="hybridMultilevel"/>
    <w:tmpl w:val="7B88757C"/>
    <w:lvl w:ilvl="0" w:tplc="F8406C48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F5E7699"/>
    <w:multiLevelType w:val="hybridMultilevel"/>
    <w:tmpl w:val="1C7E5074"/>
    <w:lvl w:ilvl="0" w:tplc="0415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1764935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21" w15:restartNumberingAfterBreak="0">
    <w:nsid w:val="31BF3476"/>
    <w:multiLevelType w:val="hybridMultilevel"/>
    <w:tmpl w:val="E3282FB6"/>
    <w:lvl w:ilvl="0" w:tplc="7A36C58A">
      <w:start w:val="1"/>
      <w:numFmt w:val="decimal"/>
      <w:lvlText w:val="[%1]"/>
      <w:lvlJc w:val="left"/>
      <w:pPr>
        <w:ind w:left="957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607691A"/>
    <w:multiLevelType w:val="multilevel"/>
    <w:tmpl w:val="669035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39967E7B"/>
    <w:multiLevelType w:val="hybridMultilevel"/>
    <w:tmpl w:val="13AAE080"/>
    <w:lvl w:ilvl="0" w:tplc="365248DE">
      <w:start w:val="1"/>
      <w:numFmt w:val="decimal"/>
      <w:lvlText w:val="%1."/>
      <w:lvlJc w:val="left"/>
      <w:pPr>
        <w:ind w:left="152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B03282F"/>
    <w:multiLevelType w:val="hybridMultilevel"/>
    <w:tmpl w:val="7A300230"/>
    <w:lvl w:ilvl="0" w:tplc="B792FA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90BA0"/>
    <w:multiLevelType w:val="hybridMultilevel"/>
    <w:tmpl w:val="307A431C"/>
    <w:lvl w:ilvl="0" w:tplc="F8406C48">
      <w:numFmt w:val="bullet"/>
      <w:lvlText w:val="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0170399"/>
    <w:multiLevelType w:val="hybridMultilevel"/>
    <w:tmpl w:val="770A5A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6D35B8E"/>
    <w:multiLevelType w:val="hybridMultilevel"/>
    <w:tmpl w:val="1F72C02E"/>
    <w:lvl w:ilvl="0" w:tplc="BDF6014C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D91E84"/>
    <w:multiLevelType w:val="hybridMultilevel"/>
    <w:tmpl w:val="B4E897A8"/>
    <w:lvl w:ilvl="0" w:tplc="F8406C48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CB529B"/>
    <w:multiLevelType w:val="hybridMultilevel"/>
    <w:tmpl w:val="2BF60A66"/>
    <w:lvl w:ilvl="0" w:tplc="BDF6014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9D1658B"/>
    <w:multiLevelType w:val="hybridMultilevel"/>
    <w:tmpl w:val="7F98781E"/>
    <w:lvl w:ilvl="0" w:tplc="F8406C48">
      <w:numFmt w:val="bullet"/>
      <w:lvlText w:val=""/>
      <w:lvlJc w:val="left"/>
      <w:pPr>
        <w:ind w:left="1995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C2827C2"/>
    <w:multiLevelType w:val="hybridMultilevel"/>
    <w:tmpl w:val="9CF27804"/>
    <w:lvl w:ilvl="0" w:tplc="BA889AEA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E8D167C"/>
    <w:multiLevelType w:val="hybridMultilevel"/>
    <w:tmpl w:val="812291F8"/>
    <w:lvl w:ilvl="0" w:tplc="7E9EE6E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DD42F5"/>
    <w:multiLevelType w:val="hybridMultilevel"/>
    <w:tmpl w:val="5720C8FA"/>
    <w:lvl w:ilvl="0" w:tplc="0B24E45C">
      <w:start w:val="1"/>
      <w:numFmt w:val="lowerLetter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2494C70"/>
    <w:multiLevelType w:val="hybridMultilevel"/>
    <w:tmpl w:val="783AB82C"/>
    <w:lvl w:ilvl="0" w:tplc="F8406C48">
      <w:numFmt w:val="bullet"/>
      <w:lvlText w:val="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67B25CF8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36" w15:restartNumberingAfterBreak="0">
    <w:nsid w:val="765F7DD7"/>
    <w:multiLevelType w:val="hybridMultilevel"/>
    <w:tmpl w:val="68201052"/>
    <w:lvl w:ilvl="0" w:tplc="890E72C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bCs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77EF62B5"/>
    <w:multiLevelType w:val="hybridMultilevel"/>
    <w:tmpl w:val="0CD2523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7F830E9F"/>
    <w:multiLevelType w:val="hybridMultilevel"/>
    <w:tmpl w:val="E1C4C5D2"/>
    <w:lvl w:ilvl="0" w:tplc="30E2D3B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7FE4192F"/>
    <w:multiLevelType w:val="hybridMultilevel"/>
    <w:tmpl w:val="B066D0C0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8"/>
  </w:num>
  <w:num w:numId="3">
    <w:abstractNumId w:val="16"/>
  </w:num>
  <w:num w:numId="4">
    <w:abstractNumId w:val="36"/>
  </w:num>
  <w:num w:numId="5">
    <w:abstractNumId w:val="33"/>
  </w:num>
  <w:num w:numId="6">
    <w:abstractNumId w:val="32"/>
  </w:num>
  <w:num w:numId="7">
    <w:abstractNumId w:val="9"/>
  </w:num>
  <w:num w:numId="8">
    <w:abstractNumId w:val="24"/>
  </w:num>
  <w:num w:numId="9">
    <w:abstractNumId w:val="10"/>
  </w:num>
  <w:num w:numId="10">
    <w:abstractNumId w:val="17"/>
  </w:num>
  <w:num w:numId="11">
    <w:abstractNumId w:val="35"/>
  </w:num>
  <w:num w:numId="12">
    <w:abstractNumId w:val="8"/>
  </w:num>
  <w:num w:numId="13">
    <w:abstractNumId w:val="22"/>
  </w:num>
  <w:num w:numId="14">
    <w:abstractNumId w:val="7"/>
  </w:num>
  <w:num w:numId="15">
    <w:abstractNumId w:val="20"/>
  </w:num>
  <w:num w:numId="16">
    <w:abstractNumId w:val="37"/>
  </w:num>
  <w:num w:numId="17">
    <w:abstractNumId w:val="34"/>
  </w:num>
  <w:num w:numId="18">
    <w:abstractNumId w:val="39"/>
  </w:num>
  <w:num w:numId="19">
    <w:abstractNumId w:val="26"/>
  </w:num>
  <w:num w:numId="20">
    <w:abstractNumId w:val="2"/>
  </w:num>
  <w:num w:numId="21">
    <w:abstractNumId w:val="14"/>
  </w:num>
  <w:num w:numId="22">
    <w:abstractNumId w:val="21"/>
  </w:num>
  <w:num w:numId="23">
    <w:abstractNumId w:val="23"/>
  </w:num>
  <w:num w:numId="24">
    <w:abstractNumId w:val="11"/>
  </w:num>
  <w:num w:numId="25">
    <w:abstractNumId w:val="18"/>
  </w:num>
  <w:num w:numId="26">
    <w:abstractNumId w:val="4"/>
  </w:num>
  <w:num w:numId="27">
    <w:abstractNumId w:val="29"/>
  </w:num>
  <w:num w:numId="28">
    <w:abstractNumId w:val="27"/>
  </w:num>
  <w:num w:numId="29">
    <w:abstractNumId w:val="6"/>
  </w:num>
  <w:num w:numId="30">
    <w:abstractNumId w:val="13"/>
  </w:num>
  <w:num w:numId="31">
    <w:abstractNumId w:val="0"/>
  </w:num>
  <w:num w:numId="32">
    <w:abstractNumId w:val="19"/>
  </w:num>
  <w:num w:numId="33">
    <w:abstractNumId w:val="5"/>
  </w:num>
  <w:num w:numId="34">
    <w:abstractNumId w:val="30"/>
  </w:num>
  <w:num w:numId="35">
    <w:abstractNumId w:val="1"/>
  </w:num>
  <w:num w:numId="36">
    <w:abstractNumId w:val="15"/>
  </w:num>
  <w:num w:numId="37">
    <w:abstractNumId w:val="28"/>
  </w:num>
  <w:num w:numId="38">
    <w:abstractNumId w:val="3"/>
  </w:num>
  <w:num w:numId="39">
    <w:abstractNumId w:val="3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23"/>
    <w:rsid w:val="0002523D"/>
    <w:rsid w:val="000259AD"/>
    <w:rsid w:val="00033874"/>
    <w:rsid w:val="0003638D"/>
    <w:rsid w:val="000504F8"/>
    <w:rsid w:val="00051E4A"/>
    <w:rsid w:val="00052BAD"/>
    <w:rsid w:val="000653AD"/>
    <w:rsid w:val="00065B20"/>
    <w:rsid w:val="00086ACC"/>
    <w:rsid w:val="000901F1"/>
    <w:rsid w:val="00090DB0"/>
    <w:rsid w:val="000948EC"/>
    <w:rsid w:val="000A757C"/>
    <w:rsid w:val="000C111F"/>
    <w:rsid w:val="000C140D"/>
    <w:rsid w:val="000D6DAA"/>
    <w:rsid w:val="000E204B"/>
    <w:rsid w:val="00117600"/>
    <w:rsid w:val="00132139"/>
    <w:rsid w:val="00155A19"/>
    <w:rsid w:val="001715E6"/>
    <w:rsid w:val="001909BB"/>
    <w:rsid w:val="001A7CC5"/>
    <w:rsid w:val="001C1641"/>
    <w:rsid w:val="001D46A7"/>
    <w:rsid w:val="001E7B23"/>
    <w:rsid w:val="001F4901"/>
    <w:rsid w:val="001F6549"/>
    <w:rsid w:val="001F7D57"/>
    <w:rsid w:val="00222993"/>
    <w:rsid w:val="00223DD3"/>
    <w:rsid w:val="00252CD4"/>
    <w:rsid w:val="00254BE8"/>
    <w:rsid w:val="00276BC2"/>
    <w:rsid w:val="0029586F"/>
    <w:rsid w:val="002A6868"/>
    <w:rsid w:val="002D25F3"/>
    <w:rsid w:val="002E010B"/>
    <w:rsid w:val="002E78CC"/>
    <w:rsid w:val="002F1F13"/>
    <w:rsid w:val="00310130"/>
    <w:rsid w:val="00326514"/>
    <w:rsid w:val="00383884"/>
    <w:rsid w:val="00391B42"/>
    <w:rsid w:val="00397CF1"/>
    <w:rsid w:val="003A26BD"/>
    <w:rsid w:val="003A29C0"/>
    <w:rsid w:val="003D3767"/>
    <w:rsid w:val="003D5650"/>
    <w:rsid w:val="003F408F"/>
    <w:rsid w:val="00410DB7"/>
    <w:rsid w:val="004477EF"/>
    <w:rsid w:val="004623F5"/>
    <w:rsid w:val="00487D06"/>
    <w:rsid w:val="004A3D1D"/>
    <w:rsid w:val="004A4B42"/>
    <w:rsid w:val="004D496E"/>
    <w:rsid w:val="004E189B"/>
    <w:rsid w:val="005110B1"/>
    <w:rsid w:val="0051124D"/>
    <w:rsid w:val="00515667"/>
    <w:rsid w:val="005246B6"/>
    <w:rsid w:val="00534B38"/>
    <w:rsid w:val="0056576C"/>
    <w:rsid w:val="0057200A"/>
    <w:rsid w:val="005761C3"/>
    <w:rsid w:val="005806B9"/>
    <w:rsid w:val="005A382E"/>
    <w:rsid w:val="005C180C"/>
    <w:rsid w:val="005D4B47"/>
    <w:rsid w:val="005E12EE"/>
    <w:rsid w:val="005E231E"/>
    <w:rsid w:val="00607AB9"/>
    <w:rsid w:val="00617952"/>
    <w:rsid w:val="00653D7B"/>
    <w:rsid w:val="00665A2A"/>
    <w:rsid w:val="006A7FA8"/>
    <w:rsid w:val="006C70F9"/>
    <w:rsid w:val="006D0581"/>
    <w:rsid w:val="006F09D2"/>
    <w:rsid w:val="007039FA"/>
    <w:rsid w:val="00726C82"/>
    <w:rsid w:val="00763669"/>
    <w:rsid w:val="007731A7"/>
    <w:rsid w:val="00781EBD"/>
    <w:rsid w:val="007C4274"/>
    <w:rsid w:val="007D524C"/>
    <w:rsid w:val="007F48DC"/>
    <w:rsid w:val="00830C04"/>
    <w:rsid w:val="00885FCE"/>
    <w:rsid w:val="008A14FE"/>
    <w:rsid w:val="008A47DE"/>
    <w:rsid w:val="008C570C"/>
    <w:rsid w:val="008D1CC6"/>
    <w:rsid w:val="008F6DCC"/>
    <w:rsid w:val="00912F4C"/>
    <w:rsid w:val="009269FE"/>
    <w:rsid w:val="009878CA"/>
    <w:rsid w:val="009B0EA8"/>
    <w:rsid w:val="009F6623"/>
    <w:rsid w:val="00A01241"/>
    <w:rsid w:val="00A015D8"/>
    <w:rsid w:val="00A031BE"/>
    <w:rsid w:val="00A10758"/>
    <w:rsid w:val="00A32CE8"/>
    <w:rsid w:val="00A35D54"/>
    <w:rsid w:val="00A462EF"/>
    <w:rsid w:val="00A700C5"/>
    <w:rsid w:val="00A87BEB"/>
    <w:rsid w:val="00AB5241"/>
    <w:rsid w:val="00AC7E8C"/>
    <w:rsid w:val="00AD20C5"/>
    <w:rsid w:val="00AE73EE"/>
    <w:rsid w:val="00AF7C97"/>
    <w:rsid w:val="00B06102"/>
    <w:rsid w:val="00B1502E"/>
    <w:rsid w:val="00B171B9"/>
    <w:rsid w:val="00B42F0D"/>
    <w:rsid w:val="00B61411"/>
    <w:rsid w:val="00B71B18"/>
    <w:rsid w:val="00B76613"/>
    <w:rsid w:val="00B80245"/>
    <w:rsid w:val="00B80A51"/>
    <w:rsid w:val="00BB5357"/>
    <w:rsid w:val="00BF5707"/>
    <w:rsid w:val="00C22CB6"/>
    <w:rsid w:val="00C304DC"/>
    <w:rsid w:val="00C330C3"/>
    <w:rsid w:val="00C55733"/>
    <w:rsid w:val="00C6468A"/>
    <w:rsid w:val="00C84ED7"/>
    <w:rsid w:val="00C85339"/>
    <w:rsid w:val="00CA3001"/>
    <w:rsid w:val="00CD17CE"/>
    <w:rsid w:val="00CD3BEB"/>
    <w:rsid w:val="00CE7032"/>
    <w:rsid w:val="00CF23A9"/>
    <w:rsid w:val="00CF597F"/>
    <w:rsid w:val="00D03D21"/>
    <w:rsid w:val="00D269C1"/>
    <w:rsid w:val="00D37F14"/>
    <w:rsid w:val="00D405F9"/>
    <w:rsid w:val="00D60BE6"/>
    <w:rsid w:val="00D6480C"/>
    <w:rsid w:val="00D85E0F"/>
    <w:rsid w:val="00DC5E9D"/>
    <w:rsid w:val="00DF6FB5"/>
    <w:rsid w:val="00E149FC"/>
    <w:rsid w:val="00E161B2"/>
    <w:rsid w:val="00E22B55"/>
    <w:rsid w:val="00E278F4"/>
    <w:rsid w:val="00E413AF"/>
    <w:rsid w:val="00E42318"/>
    <w:rsid w:val="00E57EAC"/>
    <w:rsid w:val="00E75056"/>
    <w:rsid w:val="00E90C8F"/>
    <w:rsid w:val="00E97403"/>
    <w:rsid w:val="00EA094C"/>
    <w:rsid w:val="00ED28B7"/>
    <w:rsid w:val="00EE59CF"/>
    <w:rsid w:val="00EF456E"/>
    <w:rsid w:val="00F057CE"/>
    <w:rsid w:val="00F17212"/>
    <w:rsid w:val="00F341ED"/>
    <w:rsid w:val="00F46A88"/>
    <w:rsid w:val="00F9426E"/>
    <w:rsid w:val="00F95993"/>
    <w:rsid w:val="00FC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69BD04"/>
  <w15:docId w15:val="{5A6D3B1F-2698-4461-AF1E-87C3AAAD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2F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2F4C"/>
    <w:pPr>
      <w:ind w:left="720"/>
    </w:pPr>
  </w:style>
  <w:style w:type="paragraph" w:styleId="Nagwek">
    <w:name w:val="header"/>
    <w:basedOn w:val="Normalny"/>
    <w:link w:val="Nagwek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912F4C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912F4C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912F4C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12F4C"/>
    <w:rPr>
      <w:rFonts w:ascii="Times New Roman" w:hAnsi="Times New Roman" w:cs="Times New Roman"/>
      <w:sz w:val="20"/>
    </w:rPr>
  </w:style>
  <w:style w:type="character" w:styleId="Odwoanieprzypisukocowego">
    <w:name w:val="endnote reference"/>
    <w:uiPriority w:val="99"/>
    <w:rsid w:val="00912F4C"/>
    <w:rPr>
      <w:rFonts w:ascii="Times New Roman" w:hAnsi="Times New Roman"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5D4B4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D4B47"/>
    <w:rPr>
      <w:rFonts w:ascii="Tahoma" w:hAnsi="Tahoma" w:cs="Times New Roman"/>
      <w:sz w:val="16"/>
      <w:lang w:eastAsia="en-US"/>
    </w:rPr>
  </w:style>
  <w:style w:type="paragraph" w:styleId="Tekstpodstawowy2">
    <w:name w:val="Body Text 2"/>
    <w:basedOn w:val="Normalny"/>
    <w:link w:val="Tekstpodstawowy2Znak"/>
    <w:rsid w:val="00A35D5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hAnsi="Verdana" w:cs="Times New Roman"/>
      <w:b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35D54"/>
    <w:rPr>
      <w:rFonts w:ascii="Verdana" w:hAnsi="Verdana"/>
      <w:b/>
      <w:szCs w:val="24"/>
    </w:rPr>
  </w:style>
  <w:style w:type="paragraph" w:customStyle="1" w:styleId="Default">
    <w:name w:val="Default"/>
    <w:rsid w:val="004E189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CEFF1-1B0B-4C77-990F-AAE7E504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1251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C</vt:lpstr>
    </vt:vector>
  </TitlesOfParts>
  <Company>GDDKiA O/ZG</Company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C</dc:title>
  <dc:subject>Sygnalizacja w.Gw Pd</dc:subject>
  <dc:creator>Biegalski Michał</dc:creator>
  <cp:keywords>22</cp:keywords>
  <cp:lastModifiedBy>Biegalski Michał</cp:lastModifiedBy>
  <cp:revision>4</cp:revision>
  <cp:lastPrinted>2020-06-30T12:06:00Z</cp:lastPrinted>
  <dcterms:created xsi:type="dcterms:W3CDTF">2020-06-30T06:34:00Z</dcterms:created>
  <dcterms:modified xsi:type="dcterms:W3CDTF">2020-06-30T12:07:00Z</dcterms:modified>
</cp:coreProperties>
</file>